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924" w:rsidRDefault="004B0CAF" w:rsidP="006920A7">
      <w:pPr>
        <w:pStyle w:val="Heading1"/>
        <w:spacing w:before="0" w:line="240" w:lineRule="auto"/>
        <w:jc w:val="center"/>
      </w:pPr>
      <w:r>
        <w:t>Annexure I.1</w:t>
      </w:r>
      <w:r w:rsidRPr="004B0CAF">
        <w:t xml:space="preserve"> FORMAT FOR INSURANCE SURETY BOND FOR PERFORMANCE </w:t>
      </w:r>
      <w:r w:rsidR="00697CFE">
        <w:t xml:space="preserve">BANK </w:t>
      </w:r>
      <w:r w:rsidRPr="004B0CAF">
        <w:t>GUARANTEE</w:t>
      </w:r>
    </w:p>
    <w:p w:rsidR="004B0CAF" w:rsidRDefault="004B0CAF" w:rsidP="00697CFE">
      <w:pPr>
        <w:spacing w:after="0"/>
      </w:pPr>
    </w:p>
    <w:p w:rsidR="00697CFE" w:rsidRPr="00697CFE" w:rsidRDefault="00697CFE" w:rsidP="00697CFE">
      <w:pPr>
        <w:jc w:val="center"/>
        <w:rPr>
          <w:rFonts w:ascii="Cambria" w:hAnsi="Cambria"/>
        </w:rPr>
      </w:pPr>
      <w:r w:rsidRPr="00697CFE">
        <w:rPr>
          <w:rFonts w:ascii="Cambria" w:hAnsi="Cambria"/>
        </w:rPr>
        <w:t>(To be execute</w:t>
      </w:r>
      <w:r w:rsidR="006920A7">
        <w:rPr>
          <w:rFonts w:ascii="Cambria" w:hAnsi="Cambria"/>
        </w:rPr>
        <w:t>d</w:t>
      </w:r>
      <w:r w:rsidRPr="00697CFE">
        <w:rPr>
          <w:rFonts w:ascii="Cambria" w:hAnsi="Cambria"/>
        </w:rPr>
        <w:t xml:space="preserve"> on Non-Judicial Stamp paper of appropriate value)</w:t>
      </w:r>
    </w:p>
    <w:p w:rsidR="00697CFE" w:rsidRPr="00697CFE" w:rsidRDefault="00697CFE" w:rsidP="00697CFE">
      <w:pPr>
        <w:jc w:val="both"/>
        <w:rPr>
          <w:rFonts w:ascii="Cambria" w:hAnsi="Cambria"/>
        </w:rPr>
      </w:pPr>
      <w:r w:rsidRPr="00697CFE">
        <w:rPr>
          <w:rFonts w:ascii="Cambria" w:hAnsi="Cambria"/>
        </w:rPr>
        <w:t>(Insurance Surety Bond No……………)</w:t>
      </w:r>
    </w:p>
    <w:p w:rsidR="00697CFE" w:rsidRPr="00697CFE" w:rsidRDefault="00697CFE" w:rsidP="00697CFE">
      <w:pPr>
        <w:jc w:val="both"/>
        <w:rPr>
          <w:rFonts w:ascii="Cambria" w:hAnsi="Cambria"/>
        </w:rPr>
      </w:pPr>
      <w:r w:rsidRPr="00697CFE">
        <w:rPr>
          <w:rFonts w:ascii="Cambria" w:hAnsi="Cambria"/>
        </w:rPr>
        <w:t>Date.......................................</w:t>
      </w:r>
    </w:p>
    <w:p w:rsidR="00697CFE" w:rsidRDefault="00697CFE" w:rsidP="00697CFE">
      <w:pPr>
        <w:jc w:val="both"/>
        <w:rPr>
          <w:rFonts w:ascii="Cambria" w:hAnsi="Cambria"/>
        </w:rPr>
      </w:pPr>
    </w:p>
    <w:p w:rsidR="00697CFE" w:rsidRDefault="00697CFE" w:rsidP="00697CFE">
      <w:pPr>
        <w:spacing w:after="0"/>
        <w:jc w:val="both"/>
        <w:rPr>
          <w:rFonts w:ascii="Cambria" w:hAnsi="Cambria"/>
        </w:rPr>
      </w:pPr>
      <w:r w:rsidRPr="00697CFE">
        <w:rPr>
          <w:rFonts w:ascii="Cambria" w:hAnsi="Cambria"/>
        </w:rPr>
        <w:t>Ref: LIC/CO/IT-DT/PVM/COLOCATION/2024-25/1 dated 12.08.2024</w:t>
      </w:r>
    </w:p>
    <w:p w:rsidR="00697CFE" w:rsidRDefault="00697CFE" w:rsidP="00697CFE">
      <w:pPr>
        <w:spacing w:after="0"/>
        <w:jc w:val="both"/>
        <w:rPr>
          <w:rFonts w:ascii="Cambria" w:hAnsi="Cambria"/>
        </w:rPr>
      </w:pPr>
    </w:p>
    <w:p w:rsidR="00697CFE" w:rsidRPr="00697CFE" w:rsidRDefault="00697CFE" w:rsidP="00697CFE">
      <w:pPr>
        <w:spacing w:after="0"/>
        <w:jc w:val="both"/>
        <w:rPr>
          <w:rFonts w:ascii="Cambria" w:hAnsi="Cambria"/>
        </w:rPr>
      </w:pPr>
      <w:r w:rsidRPr="00697CFE">
        <w:rPr>
          <w:rFonts w:ascii="Cambria" w:hAnsi="Cambria"/>
        </w:rPr>
        <w:t xml:space="preserve">To, </w:t>
      </w:r>
    </w:p>
    <w:p w:rsidR="00697CFE" w:rsidRPr="00697CFE" w:rsidRDefault="00697CFE" w:rsidP="00697CFE">
      <w:pPr>
        <w:spacing w:after="0"/>
        <w:jc w:val="both"/>
        <w:rPr>
          <w:rFonts w:ascii="Cambria" w:hAnsi="Cambria"/>
        </w:rPr>
      </w:pPr>
      <w:r>
        <w:rPr>
          <w:rFonts w:ascii="Cambria" w:hAnsi="Cambria"/>
        </w:rPr>
        <w:t>Executive Director (IT/</w:t>
      </w:r>
      <w:r w:rsidRPr="00697CFE">
        <w:rPr>
          <w:rFonts w:ascii="Cambria" w:hAnsi="Cambria"/>
        </w:rPr>
        <w:t xml:space="preserve">Digital Transformation) </w:t>
      </w:r>
    </w:p>
    <w:p w:rsidR="00697CFE" w:rsidRPr="00697CFE" w:rsidRDefault="00697CFE" w:rsidP="00697CFE">
      <w:pPr>
        <w:spacing w:after="0"/>
        <w:jc w:val="both"/>
        <w:rPr>
          <w:rFonts w:ascii="Cambria" w:hAnsi="Cambria"/>
        </w:rPr>
      </w:pPr>
      <w:r w:rsidRPr="00697CFE">
        <w:rPr>
          <w:rFonts w:ascii="Cambria" w:hAnsi="Cambria"/>
        </w:rPr>
        <w:t xml:space="preserve">Life Insurance Corporation of India, </w:t>
      </w:r>
    </w:p>
    <w:p w:rsidR="00697CFE" w:rsidRPr="00697CFE" w:rsidRDefault="00697CFE" w:rsidP="00697CFE">
      <w:pPr>
        <w:spacing w:after="0"/>
        <w:jc w:val="both"/>
        <w:rPr>
          <w:rFonts w:ascii="Cambria" w:hAnsi="Cambria"/>
        </w:rPr>
      </w:pPr>
      <w:r w:rsidRPr="00697CFE">
        <w:rPr>
          <w:rFonts w:ascii="Cambria" w:hAnsi="Cambria"/>
        </w:rPr>
        <w:t xml:space="preserve">Central Office, </w:t>
      </w:r>
      <w:proofErr w:type="gramStart"/>
      <w:r w:rsidRPr="00697CFE">
        <w:rPr>
          <w:rFonts w:ascii="Cambria" w:hAnsi="Cambria"/>
        </w:rPr>
        <w:t>IT</w:t>
      </w:r>
      <w:proofErr w:type="gramEnd"/>
      <w:r w:rsidRPr="00697CFE">
        <w:rPr>
          <w:rFonts w:ascii="Cambria" w:hAnsi="Cambria"/>
        </w:rPr>
        <w:t xml:space="preserve"> Department, </w:t>
      </w:r>
    </w:p>
    <w:p w:rsidR="00697CFE" w:rsidRPr="00697CFE" w:rsidRDefault="00697CFE" w:rsidP="00697CFE">
      <w:pPr>
        <w:spacing w:after="0"/>
        <w:jc w:val="both"/>
        <w:rPr>
          <w:rFonts w:ascii="Cambria" w:hAnsi="Cambria"/>
        </w:rPr>
      </w:pPr>
      <w:proofErr w:type="spellStart"/>
      <w:r w:rsidRPr="00697CFE">
        <w:rPr>
          <w:rFonts w:ascii="Cambria" w:hAnsi="Cambria"/>
        </w:rPr>
        <w:t>Jeevan</w:t>
      </w:r>
      <w:proofErr w:type="spellEnd"/>
      <w:r w:rsidRPr="00697CFE">
        <w:rPr>
          <w:rFonts w:ascii="Cambria" w:hAnsi="Cambria"/>
        </w:rPr>
        <w:t xml:space="preserve"> </w:t>
      </w:r>
      <w:proofErr w:type="spellStart"/>
      <w:r w:rsidRPr="00697CFE">
        <w:rPr>
          <w:rFonts w:ascii="Cambria" w:hAnsi="Cambria"/>
        </w:rPr>
        <w:t>Seva</w:t>
      </w:r>
      <w:proofErr w:type="spellEnd"/>
      <w:r w:rsidRPr="00697CFE">
        <w:rPr>
          <w:rFonts w:ascii="Cambria" w:hAnsi="Cambria"/>
        </w:rPr>
        <w:t xml:space="preserve"> Annexe, 3rd Floor, South Wing, </w:t>
      </w:r>
    </w:p>
    <w:p w:rsidR="00697CFE" w:rsidRPr="00697CFE" w:rsidRDefault="00697CFE" w:rsidP="00697CFE">
      <w:pPr>
        <w:spacing w:after="0"/>
        <w:jc w:val="both"/>
        <w:rPr>
          <w:rFonts w:ascii="Cambria" w:hAnsi="Cambria"/>
        </w:rPr>
      </w:pPr>
      <w:r w:rsidRPr="00697CFE">
        <w:rPr>
          <w:rFonts w:ascii="Cambria" w:hAnsi="Cambria"/>
        </w:rPr>
        <w:t xml:space="preserve">S.V. Road, </w:t>
      </w:r>
      <w:proofErr w:type="spellStart"/>
      <w:r w:rsidRPr="00697CFE">
        <w:rPr>
          <w:rFonts w:ascii="Cambria" w:hAnsi="Cambria"/>
        </w:rPr>
        <w:t>Santacruz</w:t>
      </w:r>
      <w:proofErr w:type="spellEnd"/>
      <w:r w:rsidRPr="00697CFE">
        <w:rPr>
          <w:rFonts w:ascii="Cambria" w:hAnsi="Cambria"/>
        </w:rPr>
        <w:t xml:space="preserve"> West, </w:t>
      </w:r>
    </w:p>
    <w:p w:rsidR="00697CFE" w:rsidRDefault="00697CFE" w:rsidP="00697CFE">
      <w:pPr>
        <w:spacing w:after="0"/>
        <w:jc w:val="both"/>
        <w:rPr>
          <w:rFonts w:ascii="Cambria" w:hAnsi="Cambria"/>
        </w:rPr>
      </w:pPr>
      <w:r w:rsidRPr="00697CFE">
        <w:rPr>
          <w:rFonts w:ascii="Cambria" w:hAnsi="Cambria"/>
        </w:rPr>
        <w:t>Mumbai, Maharashtra – 400054.</w:t>
      </w:r>
    </w:p>
    <w:p w:rsidR="00697CFE" w:rsidRDefault="00697CFE" w:rsidP="00697CFE">
      <w:pPr>
        <w:jc w:val="both"/>
        <w:rPr>
          <w:rFonts w:ascii="Cambria" w:hAnsi="Cambria"/>
        </w:rPr>
      </w:pPr>
    </w:p>
    <w:p w:rsidR="00697CFE" w:rsidRPr="00697CFE" w:rsidRDefault="00697CFE" w:rsidP="00697CFE">
      <w:pPr>
        <w:jc w:val="both"/>
        <w:rPr>
          <w:rFonts w:ascii="Cambria" w:hAnsi="Cambria"/>
        </w:rPr>
      </w:pPr>
      <w:r w:rsidRPr="00697CFE">
        <w:rPr>
          <w:rFonts w:ascii="Cambria" w:hAnsi="Cambria"/>
        </w:rPr>
        <w:t>Dear Sir,</w:t>
      </w:r>
    </w:p>
    <w:p w:rsidR="00697CFE" w:rsidRPr="00697CFE" w:rsidRDefault="00697CFE" w:rsidP="00697CFE">
      <w:pPr>
        <w:jc w:val="both"/>
        <w:rPr>
          <w:rFonts w:ascii="Cambria" w:hAnsi="Cambria"/>
        </w:rPr>
      </w:pPr>
      <w:r w:rsidRPr="00697CFE">
        <w:rPr>
          <w:rFonts w:ascii="Cambria" w:hAnsi="Cambria"/>
        </w:rPr>
        <w:t>In consideration of the</w:t>
      </w:r>
      <w:r>
        <w:rPr>
          <w:rFonts w:ascii="Cambria" w:hAnsi="Cambria"/>
        </w:rPr>
        <w:t xml:space="preserve"> </w:t>
      </w:r>
      <w:r w:rsidRPr="00697CFE">
        <w:rPr>
          <w:rFonts w:ascii="Cambria" w:hAnsi="Cambria"/>
        </w:rPr>
        <w:t>[</w:t>
      </w:r>
      <w:r w:rsidR="00CD004F">
        <w:rPr>
          <w:rFonts w:ascii="Cambria" w:hAnsi="Cambria"/>
        </w:rPr>
        <w:t>Life Insurance Corporation of India</w:t>
      </w:r>
      <w:proofErr w:type="gramStart"/>
      <w:r w:rsidRPr="00697CFE">
        <w:rPr>
          <w:rFonts w:ascii="Cambria" w:hAnsi="Cambria"/>
        </w:rPr>
        <w:t>] ........</w:t>
      </w:r>
      <w:proofErr w:type="gramEnd"/>
      <w:r w:rsidRPr="00697CFE">
        <w:rPr>
          <w:rFonts w:ascii="Cambria" w:hAnsi="Cambria"/>
        </w:rPr>
        <w:t xml:space="preserve"> (</w:t>
      </w:r>
      <w:proofErr w:type="gramStart"/>
      <w:r w:rsidRPr="00697CFE">
        <w:rPr>
          <w:rFonts w:ascii="Cambria" w:hAnsi="Cambria"/>
        </w:rPr>
        <w:t>hereinafter</w:t>
      </w:r>
      <w:proofErr w:type="gramEnd"/>
      <w:r w:rsidRPr="00697CFE">
        <w:rPr>
          <w:rFonts w:ascii="Cambria" w:hAnsi="Cambria"/>
        </w:rPr>
        <w:t xml:space="preserve"> referred to as </w:t>
      </w:r>
      <w:r w:rsidR="00CD004F">
        <w:rPr>
          <w:rFonts w:ascii="Cambria" w:hAnsi="Cambria"/>
        </w:rPr>
        <w:t>LIC</w:t>
      </w:r>
      <w:r w:rsidRPr="00697CFE">
        <w:rPr>
          <w:rFonts w:ascii="Cambria" w:hAnsi="Cambria"/>
        </w:rPr>
        <w:t xml:space="preserve"> which expression shall unless repugnant to the context or meaning thereof, include its successors, administrators and assigns) having awarded to M/s ..... [</w:t>
      </w:r>
      <w:r w:rsidR="00CD004F">
        <w:rPr>
          <w:rFonts w:ascii="Cambria" w:hAnsi="Cambria"/>
        </w:rPr>
        <w:t>Bidder’s</w:t>
      </w:r>
      <w:r w:rsidRPr="00697CFE">
        <w:rPr>
          <w:rFonts w:ascii="Cambria" w:hAnsi="Cambria"/>
        </w:rPr>
        <w:t xml:space="preserve"> Name</w:t>
      </w:r>
      <w:proofErr w:type="gramStart"/>
      <w:r w:rsidRPr="00697CFE">
        <w:rPr>
          <w:rFonts w:ascii="Cambria" w:hAnsi="Cambria"/>
        </w:rPr>
        <w:t>] .....</w:t>
      </w:r>
      <w:proofErr w:type="gramEnd"/>
      <w:r w:rsidRPr="00697CFE">
        <w:rPr>
          <w:rFonts w:ascii="Cambria" w:hAnsi="Cambria"/>
        </w:rPr>
        <w:t xml:space="preserve"> ....... </w:t>
      </w:r>
      <w:proofErr w:type="gramStart"/>
      <w:r w:rsidRPr="00697CFE">
        <w:rPr>
          <w:rFonts w:ascii="Cambria" w:hAnsi="Cambria"/>
        </w:rPr>
        <w:t>with</w:t>
      </w:r>
      <w:proofErr w:type="gramEnd"/>
      <w:r w:rsidRPr="00697CFE">
        <w:rPr>
          <w:rFonts w:ascii="Cambria" w:hAnsi="Cambria"/>
        </w:rPr>
        <w:t xml:space="preserve"> its Registered/Head Office at ............................. (</w:t>
      </w:r>
      <w:proofErr w:type="gramStart"/>
      <w:r w:rsidRPr="00697CFE">
        <w:rPr>
          <w:rFonts w:ascii="Cambria" w:hAnsi="Cambria"/>
        </w:rPr>
        <w:t>hereinafter</w:t>
      </w:r>
      <w:proofErr w:type="gramEnd"/>
      <w:r w:rsidRPr="00697CFE">
        <w:rPr>
          <w:rFonts w:ascii="Cambria" w:hAnsi="Cambria"/>
        </w:rPr>
        <w:t xml:space="preserve"> referred to as the ‘</w:t>
      </w:r>
      <w:r w:rsidR="00CD004F">
        <w:rPr>
          <w:rFonts w:ascii="Cambria" w:hAnsi="Cambria"/>
        </w:rPr>
        <w:t>Bidder</w:t>
      </w:r>
      <w:r w:rsidRPr="00697CFE">
        <w:rPr>
          <w:rFonts w:ascii="Cambria" w:hAnsi="Cambria"/>
        </w:rPr>
        <w:t xml:space="preserve">’, which expression shall unless repugnant to the context or meaning thereof, include its successors administrators, executors and assigns), a </w:t>
      </w:r>
      <w:r w:rsidR="00C37B31">
        <w:rPr>
          <w:rFonts w:ascii="Cambria" w:hAnsi="Cambria"/>
        </w:rPr>
        <w:t>Bidder</w:t>
      </w:r>
      <w:r w:rsidRPr="00697CFE">
        <w:rPr>
          <w:rFonts w:ascii="Cambria" w:hAnsi="Cambria"/>
        </w:rPr>
        <w:t xml:space="preserve"> by issue of </w:t>
      </w:r>
      <w:r w:rsidR="00CD004F">
        <w:rPr>
          <w:rFonts w:ascii="Cambria" w:hAnsi="Cambria"/>
        </w:rPr>
        <w:t>LIC</w:t>
      </w:r>
      <w:r w:rsidRPr="00697CFE">
        <w:rPr>
          <w:rFonts w:ascii="Cambria" w:hAnsi="Cambria"/>
        </w:rPr>
        <w:t xml:space="preserve">’s Letter of Acceptance No. ................ </w:t>
      </w:r>
      <w:proofErr w:type="gramStart"/>
      <w:r w:rsidRPr="00697CFE">
        <w:rPr>
          <w:rFonts w:ascii="Cambria" w:hAnsi="Cambria"/>
        </w:rPr>
        <w:t>dated</w:t>
      </w:r>
      <w:proofErr w:type="gramEnd"/>
      <w:r w:rsidRPr="00697CFE">
        <w:rPr>
          <w:rFonts w:ascii="Cambria" w:hAnsi="Cambria"/>
        </w:rPr>
        <w:t xml:space="preserve"> .................. and the same having been acknowledged by the </w:t>
      </w:r>
      <w:r w:rsidR="00CD004F">
        <w:rPr>
          <w:rFonts w:ascii="Cambria" w:hAnsi="Cambria"/>
        </w:rPr>
        <w:t>Bidder</w:t>
      </w:r>
      <w:r w:rsidRPr="00697CFE">
        <w:rPr>
          <w:rFonts w:ascii="Cambria" w:hAnsi="Cambria"/>
        </w:rPr>
        <w:t>, for …………… [</w:t>
      </w:r>
      <w:r w:rsidR="00C37B31">
        <w:rPr>
          <w:rFonts w:ascii="Cambria" w:hAnsi="Cambria"/>
        </w:rPr>
        <w:t>Bidder</w:t>
      </w:r>
      <w:r w:rsidRPr="00697CFE">
        <w:rPr>
          <w:rFonts w:ascii="Cambria" w:hAnsi="Cambria"/>
        </w:rPr>
        <w:t xml:space="preserve"> sum in figures and words] for ……………... [Name of the work] and the </w:t>
      </w:r>
      <w:r w:rsidR="00CD004F">
        <w:rPr>
          <w:rFonts w:ascii="Cambria" w:hAnsi="Cambria"/>
        </w:rPr>
        <w:t>Bidder</w:t>
      </w:r>
      <w:r w:rsidRPr="00697CFE">
        <w:rPr>
          <w:rFonts w:ascii="Cambria" w:hAnsi="Cambria"/>
        </w:rPr>
        <w:t xml:space="preserve"> having agreed to provide a </w:t>
      </w:r>
      <w:r w:rsidR="00C37B31">
        <w:rPr>
          <w:rFonts w:ascii="Cambria" w:hAnsi="Cambria"/>
        </w:rPr>
        <w:t>Bidder</w:t>
      </w:r>
      <w:r w:rsidRPr="00697CFE">
        <w:rPr>
          <w:rFonts w:ascii="Cambria" w:hAnsi="Cambria"/>
        </w:rPr>
        <w:t xml:space="preserve"> Performance Guarantee for the faithful performance of the entire </w:t>
      </w:r>
      <w:r w:rsidR="00C37B31">
        <w:rPr>
          <w:rFonts w:ascii="Cambria" w:hAnsi="Cambria"/>
        </w:rPr>
        <w:t>Bidder</w:t>
      </w:r>
      <w:r w:rsidRPr="00697CFE">
        <w:rPr>
          <w:rFonts w:ascii="Cambria" w:hAnsi="Cambria"/>
        </w:rPr>
        <w:t xml:space="preserve"> equivalent to ……</w:t>
      </w:r>
      <w:proofErr w:type="gramStart"/>
      <w:r w:rsidRPr="00697CFE">
        <w:rPr>
          <w:rFonts w:ascii="Cambria" w:hAnsi="Cambria"/>
        </w:rPr>
        <w:t>..(</w:t>
      </w:r>
      <w:proofErr w:type="gramEnd"/>
      <w:r w:rsidRPr="00697CFE">
        <w:rPr>
          <w:rFonts w:ascii="Cambria" w:hAnsi="Cambria"/>
        </w:rPr>
        <w:t xml:space="preserve">*)……... of the said value of the aforesaid work under the </w:t>
      </w:r>
      <w:r w:rsidR="00C37B31">
        <w:rPr>
          <w:rFonts w:ascii="Cambria" w:hAnsi="Cambria"/>
        </w:rPr>
        <w:t>Bidder</w:t>
      </w:r>
      <w:r w:rsidRPr="00697CFE">
        <w:rPr>
          <w:rFonts w:ascii="Cambria" w:hAnsi="Cambria"/>
        </w:rPr>
        <w:t xml:space="preserve"> to </w:t>
      </w:r>
      <w:r w:rsidR="00C37B31">
        <w:rPr>
          <w:rFonts w:ascii="Cambria" w:hAnsi="Cambria"/>
        </w:rPr>
        <w:t>LIC</w:t>
      </w:r>
      <w:r w:rsidRPr="00697CFE">
        <w:rPr>
          <w:rFonts w:ascii="Cambria" w:hAnsi="Cambria"/>
        </w:rPr>
        <w:t>.</w:t>
      </w:r>
    </w:p>
    <w:p w:rsidR="00697CFE" w:rsidRPr="00697CFE" w:rsidRDefault="00697CFE" w:rsidP="00697CFE">
      <w:pPr>
        <w:jc w:val="both"/>
        <w:rPr>
          <w:rFonts w:ascii="Cambria" w:hAnsi="Cambria"/>
        </w:rPr>
      </w:pPr>
      <w:r w:rsidRPr="00697CFE">
        <w:rPr>
          <w:rFonts w:ascii="Cambria" w:hAnsi="Cambria"/>
        </w:rPr>
        <w:t xml:space="preserve">We </w:t>
      </w:r>
      <w:proofErr w:type="gramStart"/>
      <w:r w:rsidRPr="00697CFE">
        <w:rPr>
          <w:rFonts w:ascii="Cambria" w:hAnsi="Cambria"/>
        </w:rPr>
        <w:t>...............[</w:t>
      </w:r>
      <w:proofErr w:type="gramEnd"/>
      <w:r w:rsidRPr="00697CFE">
        <w:rPr>
          <w:rFonts w:ascii="Cambria" w:hAnsi="Cambria"/>
        </w:rPr>
        <w:t xml:space="preserve">Name &amp; Address of the Insurance Company] ..’........ </w:t>
      </w:r>
      <w:proofErr w:type="gramStart"/>
      <w:r w:rsidRPr="00697CFE">
        <w:rPr>
          <w:rFonts w:ascii="Cambria" w:hAnsi="Cambria"/>
        </w:rPr>
        <w:t>having</w:t>
      </w:r>
      <w:proofErr w:type="gramEnd"/>
      <w:r w:rsidRPr="00697CFE">
        <w:rPr>
          <w:rFonts w:ascii="Cambria" w:hAnsi="Cambria"/>
        </w:rPr>
        <w:t xml:space="preserve"> its Head Office at ................... (hereinafter referred to as the ‘Surety’, which expression shall, unless repugnant to the context of meaning thereof, include its successors, administrators, executors and assigns) do hereby guarantee and undertake to pay </w:t>
      </w:r>
      <w:r w:rsidR="00C37B31">
        <w:rPr>
          <w:rFonts w:ascii="Cambria" w:hAnsi="Cambria"/>
        </w:rPr>
        <w:t>LIC</w:t>
      </w:r>
      <w:r w:rsidRPr="00697CFE">
        <w:rPr>
          <w:rFonts w:ascii="Cambria" w:hAnsi="Cambria"/>
        </w:rPr>
        <w:t xml:space="preserve">, on demand any and all monies payable by the </w:t>
      </w:r>
      <w:r w:rsidR="00CD004F">
        <w:rPr>
          <w:rFonts w:ascii="Cambria" w:hAnsi="Cambria"/>
        </w:rPr>
        <w:t>Bidder</w:t>
      </w:r>
      <w:r w:rsidRPr="00697CFE">
        <w:rPr>
          <w:rFonts w:ascii="Cambria" w:hAnsi="Cambria"/>
        </w:rPr>
        <w:t xml:space="preserve"> to the extent of .............. (*) ............... as aforesaid at any time </w:t>
      </w:r>
      <w:proofErr w:type="spellStart"/>
      <w:proofErr w:type="gramStart"/>
      <w:r w:rsidRPr="00697CFE">
        <w:rPr>
          <w:rFonts w:ascii="Cambria" w:hAnsi="Cambria"/>
        </w:rPr>
        <w:t>upto</w:t>
      </w:r>
      <w:proofErr w:type="spellEnd"/>
      <w:r w:rsidRPr="00697CFE">
        <w:rPr>
          <w:rFonts w:ascii="Cambria" w:hAnsi="Cambria"/>
        </w:rPr>
        <w:t xml:space="preserve"> ................</w:t>
      </w:r>
      <w:proofErr w:type="gramEnd"/>
      <w:r w:rsidRPr="00697CFE">
        <w:rPr>
          <w:rFonts w:ascii="Cambria" w:hAnsi="Cambria"/>
        </w:rPr>
        <w:t xml:space="preserve"> (@) ........... </w:t>
      </w:r>
      <w:proofErr w:type="gramStart"/>
      <w:r w:rsidRPr="00697CFE">
        <w:rPr>
          <w:rFonts w:ascii="Cambria" w:hAnsi="Cambria"/>
        </w:rPr>
        <w:t xml:space="preserve">[days/month/year] without any demur, reservation, contest, recourse or protest and/or without any reference to the </w:t>
      </w:r>
      <w:r w:rsidR="00CD004F">
        <w:rPr>
          <w:rFonts w:ascii="Cambria" w:hAnsi="Cambria"/>
        </w:rPr>
        <w:t>Bidder</w:t>
      </w:r>
      <w:r w:rsidRPr="00697CFE">
        <w:rPr>
          <w:rFonts w:ascii="Cambria" w:hAnsi="Cambria"/>
        </w:rPr>
        <w:t>.</w:t>
      </w:r>
      <w:proofErr w:type="gramEnd"/>
      <w:r w:rsidRPr="00697CFE">
        <w:rPr>
          <w:rFonts w:ascii="Cambria" w:hAnsi="Cambria"/>
        </w:rPr>
        <w:t xml:space="preserve"> Any such demand made by </w:t>
      </w:r>
      <w:r w:rsidR="00C37B31">
        <w:rPr>
          <w:rFonts w:ascii="Cambria" w:hAnsi="Cambria"/>
        </w:rPr>
        <w:t>LIC</w:t>
      </w:r>
      <w:r w:rsidRPr="00697CFE">
        <w:rPr>
          <w:rFonts w:ascii="Cambria" w:hAnsi="Cambria"/>
        </w:rPr>
        <w:t xml:space="preserve"> on the Insurance Company shall be conclusive and binding notwithstanding any difference between </w:t>
      </w:r>
      <w:r w:rsidR="00C37B31">
        <w:rPr>
          <w:rFonts w:ascii="Cambria" w:hAnsi="Cambria"/>
        </w:rPr>
        <w:t>LIC</w:t>
      </w:r>
      <w:r w:rsidRPr="00697CFE">
        <w:rPr>
          <w:rFonts w:ascii="Cambria" w:hAnsi="Cambria"/>
        </w:rPr>
        <w:t xml:space="preserve"> and the </w:t>
      </w:r>
      <w:r w:rsidR="00CD004F">
        <w:rPr>
          <w:rFonts w:ascii="Cambria" w:hAnsi="Cambria"/>
        </w:rPr>
        <w:t>Bidder</w:t>
      </w:r>
      <w:r w:rsidRPr="00697CFE">
        <w:rPr>
          <w:rFonts w:ascii="Cambria" w:hAnsi="Cambria"/>
        </w:rPr>
        <w:t xml:space="preserve"> or any dispute pending before any Court, Tribunal, Arbitrator or any other authority. The Surety undertakes not to revoke this guarantee during its currency without previous consent of </w:t>
      </w:r>
      <w:r w:rsidR="00C37B31">
        <w:rPr>
          <w:rFonts w:ascii="Cambria" w:hAnsi="Cambria"/>
        </w:rPr>
        <w:t>LIC</w:t>
      </w:r>
      <w:r w:rsidRPr="00697CFE">
        <w:rPr>
          <w:rFonts w:ascii="Cambria" w:hAnsi="Cambria"/>
        </w:rPr>
        <w:t xml:space="preserve"> and further agrees that the guarantees herein contained shall continue to be enforceable till </w:t>
      </w:r>
      <w:r w:rsidR="00C37B31">
        <w:rPr>
          <w:rFonts w:ascii="Cambria" w:hAnsi="Cambria"/>
        </w:rPr>
        <w:t>LIC</w:t>
      </w:r>
      <w:r w:rsidRPr="00697CFE">
        <w:rPr>
          <w:rFonts w:ascii="Cambria" w:hAnsi="Cambria"/>
        </w:rPr>
        <w:t xml:space="preserve"> discharges this guarantee or till …………..[days/month/year] whichever is earlier.</w:t>
      </w:r>
    </w:p>
    <w:p w:rsidR="004B0CAF" w:rsidRDefault="00C37B31" w:rsidP="00697CFE">
      <w:pPr>
        <w:jc w:val="both"/>
        <w:rPr>
          <w:rFonts w:ascii="Cambria" w:hAnsi="Cambria"/>
        </w:rPr>
      </w:pPr>
      <w:r>
        <w:rPr>
          <w:rFonts w:ascii="Cambria" w:hAnsi="Cambria"/>
        </w:rPr>
        <w:lastRenderedPageBreak/>
        <w:t>LIC</w:t>
      </w:r>
      <w:r w:rsidR="00697CFE" w:rsidRPr="00697CFE">
        <w:rPr>
          <w:rFonts w:ascii="Cambria" w:hAnsi="Cambria"/>
        </w:rPr>
        <w:t xml:space="preserve"> shall have the fullest liberty, without affecting in any way the liability of the Insurance </w:t>
      </w:r>
      <w:proofErr w:type="gramStart"/>
      <w:r w:rsidR="00697CFE" w:rsidRPr="00697CFE">
        <w:rPr>
          <w:rFonts w:ascii="Cambria" w:hAnsi="Cambria"/>
        </w:rPr>
        <w:t>company</w:t>
      </w:r>
      <w:proofErr w:type="gramEnd"/>
      <w:r w:rsidR="00697CFE" w:rsidRPr="00697CFE">
        <w:rPr>
          <w:rFonts w:ascii="Cambria" w:hAnsi="Cambria"/>
        </w:rPr>
        <w:t xml:space="preserve"> under this guarantee, from time to time to extend the time for performance of the </w:t>
      </w:r>
      <w:r>
        <w:rPr>
          <w:rFonts w:ascii="Cambria" w:hAnsi="Cambria"/>
        </w:rPr>
        <w:t>Bidder</w:t>
      </w:r>
      <w:r w:rsidR="00697CFE" w:rsidRPr="00697CFE">
        <w:rPr>
          <w:rFonts w:ascii="Cambria" w:hAnsi="Cambria"/>
        </w:rPr>
        <w:t xml:space="preserve"> by the </w:t>
      </w:r>
      <w:r w:rsidR="00CD004F">
        <w:rPr>
          <w:rFonts w:ascii="Cambria" w:hAnsi="Cambria"/>
        </w:rPr>
        <w:t>Bidder</w:t>
      </w:r>
      <w:r w:rsidR="00697CFE" w:rsidRPr="00697CFE">
        <w:rPr>
          <w:rFonts w:ascii="Cambria" w:hAnsi="Cambria"/>
        </w:rPr>
        <w:t xml:space="preserve">. </w:t>
      </w:r>
      <w:r>
        <w:rPr>
          <w:rFonts w:ascii="Cambria" w:hAnsi="Cambria"/>
        </w:rPr>
        <w:t>LIC</w:t>
      </w:r>
      <w:r w:rsidR="00697CFE" w:rsidRPr="00697CFE">
        <w:rPr>
          <w:rFonts w:ascii="Cambria" w:hAnsi="Cambria"/>
        </w:rPr>
        <w:t xml:space="preserve"> shall have the fullest liberty, without affecting this guarantee, to postpone from time to time the exercise of any powers vested in them or of any right which they might have against the </w:t>
      </w:r>
      <w:r w:rsidR="00CD004F">
        <w:rPr>
          <w:rFonts w:ascii="Cambria" w:hAnsi="Cambria"/>
        </w:rPr>
        <w:t>Bidder</w:t>
      </w:r>
      <w:r w:rsidR="00697CFE" w:rsidRPr="00697CFE">
        <w:rPr>
          <w:rFonts w:ascii="Cambria" w:hAnsi="Cambria"/>
        </w:rPr>
        <w:t xml:space="preserve">, and to exercise the same at any time in any manner, and either to enforce or to forbear to enforce any covenants, contained or implied, in the </w:t>
      </w:r>
      <w:r>
        <w:rPr>
          <w:rFonts w:ascii="Cambria" w:hAnsi="Cambria"/>
        </w:rPr>
        <w:t>Bidder</w:t>
      </w:r>
      <w:r w:rsidR="00697CFE" w:rsidRPr="00697CFE">
        <w:rPr>
          <w:rFonts w:ascii="Cambria" w:hAnsi="Cambria"/>
        </w:rPr>
        <w:t xml:space="preserve"> between </w:t>
      </w:r>
      <w:r>
        <w:rPr>
          <w:rFonts w:ascii="Cambria" w:hAnsi="Cambria"/>
        </w:rPr>
        <w:t>LIC</w:t>
      </w:r>
      <w:r w:rsidR="00697CFE" w:rsidRPr="00697CFE">
        <w:rPr>
          <w:rFonts w:ascii="Cambria" w:hAnsi="Cambria"/>
        </w:rPr>
        <w:t xml:space="preserve"> and the </w:t>
      </w:r>
      <w:r w:rsidR="00CD004F">
        <w:rPr>
          <w:rFonts w:ascii="Cambria" w:hAnsi="Cambria"/>
        </w:rPr>
        <w:t>Bidder</w:t>
      </w:r>
      <w:r w:rsidR="00697CFE" w:rsidRPr="00697CFE">
        <w:rPr>
          <w:rFonts w:ascii="Cambria" w:hAnsi="Cambria"/>
        </w:rPr>
        <w:t xml:space="preserve"> or any other course or remedy or security available to </w:t>
      </w:r>
      <w:r>
        <w:rPr>
          <w:rFonts w:ascii="Cambria" w:hAnsi="Cambria"/>
        </w:rPr>
        <w:t>LIC</w:t>
      </w:r>
      <w:r w:rsidR="00697CFE" w:rsidRPr="00697CFE">
        <w:rPr>
          <w:rFonts w:ascii="Cambria" w:hAnsi="Cambria"/>
        </w:rPr>
        <w:t xml:space="preserve">. The Insurance company shall not be released of its obligations under these presents by any exercise by </w:t>
      </w:r>
      <w:r>
        <w:rPr>
          <w:rFonts w:ascii="Cambria" w:hAnsi="Cambria"/>
        </w:rPr>
        <w:t>LIC</w:t>
      </w:r>
      <w:r w:rsidR="00697CFE" w:rsidRPr="00697CFE">
        <w:rPr>
          <w:rFonts w:ascii="Cambria" w:hAnsi="Cambria"/>
        </w:rPr>
        <w:t xml:space="preserve"> of its liberty with reference to the matters aforesaid or any of them or by reason of any other act or forbearance or other acts of</w:t>
      </w:r>
      <w:r w:rsidR="009A7C7C">
        <w:rPr>
          <w:rFonts w:ascii="Cambria" w:hAnsi="Cambria"/>
        </w:rPr>
        <w:t xml:space="preserve"> </w:t>
      </w:r>
      <w:r w:rsidR="009A7C7C" w:rsidRPr="009A7C7C">
        <w:rPr>
          <w:rFonts w:ascii="Cambria" w:hAnsi="Cambria"/>
        </w:rPr>
        <w:t xml:space="preserve">omission or commission on the part of </w:t>
      </w:r>
      <w:r>
        <w:rPr>
          <w:rFonts w:ascii="Cambria" w:hAnsi="Cambria"/>
        </w:rPr>
        <w:t>LIC</w:t>
      </w:r>
      <w:r w:rsidR="009A7C7C" w:rsidRPr="009A7C7C">
        <w:rPr>
          <w:rFonts w:ascii="Cambria" w:hAnsi="Cambria"/>
        </w:rPr>
        <w:t xml:space="preserve"> or any other indulgence shown by </w:t>
      </w:r>
      <w:r>
        <w:rPr>
          <w:rFonts w:ascii="Cambria" w:hAnsi="Cambria"/>
        </w:rPr>
        <w:t>LIC</w:t>
      </w:r>
      <w:r w:rsidR="009A7C7C" w:rsidRPr="009A7C7C">
        <w:rPr>
          <w:rFonts w:ascii="Cambria" w:hAnsi="Cambria"/>
        </w:rPr>
        <w:t xml:space="preserve"> or by any other matter or thing whatsoever which under law would, but for this provision have the effect of relieving the Insurance Company.</w:t>
      </w:r>
    </w:p>
    <w:p w:rsidR="009A7C7C" w:rsidRDefault="009A7C7C" w:rsidP="00697CFE">
      <w:pPr>
        <w:jc w:val="both"/>
        <w:rPr>
          <w:rFonts w:ascii="Cambria" w:hAnsi="Cambria"/>
        </w:rPr>
      </w:pPr>
      <w:r w:rsidRPr="009A7C7C">
        <w:rPr>
          <w:rFonts w:ascii="Cambria" w:hAnsi="Cambria"/>
        </w:rPr>
        <w:t>The Surety declares that this Insurance Surety Bond is issued by the …………(name of Insurance Company) as per appli</w:t>
      </w:r>
      <w:r>
        <w:rPr>
          <w:rFonts w:ascii="Cambria" w:hAnsi="Cambria"/>
        </w:rPr>
        <w:t>cable rules and regulations of Insurance Regulatory Development A</w:t>
      </w:r>
      <w:r w:rsidRPr="009A7C7C">
        <w:rPr>
          <w:rFonts w:ascii="Cambria" w:hAnsi="Cambria"/>
        </w:rPr>
        <w:t xml:space="preserve">uthority of India (IRDAI), and also agrees that </w:t>
      </w:r>
      <w:r w:rsidR="00C37B31">
        <w:rPr>
          <w:rFonts w:ascii="Cambria" w:hAnsi="Cambria"/>
        </w:rPr>
        <w:t>LIC</w:t>
      </w:r>
      <w:r w:rsidRPr="009A7C7C">
        <w:rPr>
          <w:rFonts w:ascii="Cambria" w:hAnsi="Cambria"/>
        </w:rPr>
        <w:t xml:space="preserve"> at its option shall be entitled to enforce this Guarantee against the Insurance Company as a principal debtor, in the first instance without proceeding against the </w:t>
      </w:r>
      <w:r>
        <w:rPr>
          <w:rFonts w:ascii="Cambria" w:hAnsi="Cambria"/>
        </w:rPr>
        <w:t>Bidder</w:t>
      </w:r>
      <w:r w:rsidRPr="009A7C7C">
        <w:rPr>
          <w:rFonts w:ascii="Cambria" w:hAnsi="Cambria"/>
        </w:rPr>
        <w:t xml:space="preserve"> and notwithstanding any security or other guarantee </w:t>
      </w:r>
      <w:r w:rsidR="00C37B31">
        <w:rPr>
          <w:rFonts w:ascii="Cambria" w:hAnsi="Cambria"/>
        </w:rPr>
        <w:t>LIC</w:t>
      </w:r>
      <w:r w:rsidRPr="009A7C7C">
        <w:rPr>
          <w:rFonts w:ascii="Cambria" w:hAnsi="Cambria"/>
        </w:rPr>
        <w:t xml:space="preserve"> may have in relation to the </w:t>
      </w:r>
      <w:r>
        <w:rPr>
          <w:rFonts w:ascii="Cambria" w:hAnsi="Cambria"/>
        </w:rPr>
        <w:t>Bidder</w:t>
      </w:r>
      <w:r w:rsidRPr="009A7C7C">
        <w:rPr>
          <w:rFonts w:ascii="Cambria" w:hAnsi="Cambria"/>
        </w:rPr>
        <w:t>’s liabilities.</w:t>
      </w:r>
    </w:p>
    <w:p w:rsidR="009A7C7C" w:rsidRPr="009A7C7C" w:rsidRDefault="009A7C7C" w:rsidP="009A7C7C">
      <w:pPr>
        <w:jc w:val="both"/>
        <w:rPr>
          <w:rFonts w:ascii="Cambria" w:hAnsi="Cambria"/>
        </w:rPr>
      </w:pPr>
      <w:r w:rsidRPr="009A7C7C">
        <w:rPr>
          <w:rFonts w:ascii="Cambria" w:hAnsi="Cambria"/>
        </w:rPr>
        <w:t>i) Our liability under this Insurance Surety Bond shall not exceed ……</w:t>
      </w:r>
      <w:proofErr w:type="gramStart"/>
      <w:r w:rsidRPr="009A7C7C">
        <w:rPr>
          <w:rFonts w:ascii="Cambria" w:hAnsi="Cambria"/>
        </w:rPr>
        <w:t>…(</w:t>
      </w:r>
      <w:proofErr w:type="gramEnd"/>
      <w:r w:rsidRPr="009A7C7C">
        <w:rPr>
          <w:rFonts w:ascii="Cambria" w:hAnsi="Cambria"/>
        </w:rPr>
        <w:t>*)……</w:t>
      </w:r>
    </w:p>
    <w:p w:rsidR="009A7C7C" w:rsidRPr="009A7C7C" w:rsidRDefault="009A7C7C" w:rsidP="009A7C7C">
      <w:pPr>
        <w:jc w:val="both"/>
        <w:rPr>
          <w:rFonts w:ascii="Cambria" w:hAnsi="Cambria"/>
        </w:rPr>
      </w:pPr>
      <w:r w:rsidRPr="009A7C7C">
        <w:rPr>
          <w:rFonts w:ascii="Cambria" w:hAnsi="Cambria"/>
        </w:rPr>
        <w:t>ii) This Insurance Surety Bond shall be valid up to ………………</w:t>
      </w:r>
      <w:proofErr w:type="gramStart"/>
      <w:r w:rsidRPr="009A7C7C">
        <w:rPr>
          <w:rFonts w:ascii="Cambria" w:hAnsi="Cambria"/>
        </w:rPr>
        <w:t>.(</w:t>
      </w:r>
      <w:proofErr w:type="gramEnd"/>
      <w:r w:rsidRPr="009A7C7C">
        <w:rPr>
          <w:rFonts w:ascii="Cambria" w:hAnsi="Cambria"/>
        </w:rPr>
        <w:t>+)…………….</w:t>
      </w:r>
    </w:p>
    <w:p w:rsidR="009A7C7C" w:rsidRPr="009A7C7C" w:rsidRDefault="009A7C7C" w:rsidP="009A7C7C">
      <w:pPr>
        <w:jc w:val="both"/>
        <w:rPr>
          <w:rFonts w:ascii="Cambria" w:hAnsi="Cambria"/>
        </w:rPr>
      </w:pPr>
      <w:r w:rsidRPr="009A7C7C">
        <w:rPr>
          <w:rFonts w:ascii="Cambria" w:hAnsi="Cambria"/>
        </w:rPr>
        <w:t xml:space="preserve">iii) We are liable to pay the guaranteed amount or any part thereof under this Insurance Surety Bond only and only if </w:t>
      </w:r>
      <w:r>
        <w:rPr>
          <w:rFonts w:ascii="Cambria" w:hAnsi="Cambria"/>
        </w:rPr>
        <w:t>LIC</w:t>
      </w:r>
      <w:r w:rsidRPr="009A7C7C">
        <w:rPr>
          <w:rFonts w:ascii="Cambria" w:hAnsi="Cambria"/>
        </w:rPr>
        <w:t xml:space="preserve"> serve upon Insurance Company a written claim or demand on or before ………..@.............</w:t>
      </w:r>
    </w:p>
    <w:p w:rsidR="009A7C7C" w:rsidRDefault="009A7C7C" w:rsidP="009A7C7C">
      <w:pPr>
        <w:jc w:val="both"/>
        <w:rPr>
          <w:rFonts w:ascii="Cambria" w:hAnsi="Cambria"/>
        </w:rPr>
      </w:pPr>
      <w:r w:rsidRPr="009A7C7C">
        <w:rPr>
          <w:rFonts w:ascii="Cambria" w:hAnsi="Cambria"/>
        </w:rPr>
        <w:t xml:space="preserve">Dated this ....................day of ..................... 20........... </w:t>
      </w:r>
      <w:proofErr w:type="gramStart"/>
      <w:r w:rsidRPr="009A7C7C">
        <w:rPr>
          <w:rFonts w:ascii="Cambria" w:hAnsi="Cambria"/>
        </w:rPr>
        <w:t>at</w:t>
      </w:r>
      <w:proofErr w:type="gramEnd"/>
      <w:r w:rsidRPr="009A7C7C">
        <w:rPr>
          <w:rFonts w:ascii="Cambria" w:hAnsi="Cambria"/>
        </w:rPr>
        <w:t>.................................</w:t>
      </w:r>
    </w:p>
    <w:p w:rsidR="009A7C7C" w:rsidRPr="009A7C7C" w:rsidRDefault="009A7C7C" w:rsidP="009A7C7C">
      <w:pPr>
        <w:jc w:val="both"/>
        <w:rPr>
          <w:rFonts w:ascii="Cambria" w:hAnsi="Cambria"/>
        </w:rPr>
      </w:pPr>
      <w:bookmarkStart w:id="0" w:name="_GoBack"/>
      <w:bookmarkEnd w:id="0"/>
      <w:r w:rsidRPr="009A7C7C">
        <w:rPr>
          <w:rFonts w:ascii="Cambria" w:hAnsi="Cambria"/>
        </w:rPr>
        <w:t>WITNESS</w:t>
      </w:r>
    </w:p>
    <w:p w:rsidR="009A7C7C" w:rsidRPr="009A7C7C" w:rsidRDefault="009A7C7C" w:rsidP="009A7C7C">
      <w:pPr>
        <w:jc w:val="both"/>
        <w:rPr>
          <w:rFonts w:ascii="Cambria" w:hAnsi="Cambria"/>
        </w:rPr>
      </w:pPr>
      <w:r w:rsidRPr="009A7C7C">
        <w:rPr>
          <w:rFonts w:ascii="Cambria" w:hAnsi="Cambria"/>
        </w:rPr>
        <w:t>Signed for and on behalf of the Insurance Company</w:t>
      </w:r>
    </w:p>
    <w:p w:rsidR="009A7C7C" w:rsidRPr="009A7C7C" w:rsidRDefault="009A7C7C" w:rsidP="009A7C7C">
      <w:pPr>
        <w:jc w:val="both"/>
        <w:rPr>
          <w:rFonts w:ascii="Cambria" w:hAnsi="Cambria"/>
        </w:rPr>
      </w:pPr>
      <w:r w:rsidRPr="009A7C7C">
        <w:rPr>
          <w:rFonts w:ascii="Cambria" w:hAnsi="Cambria"/>
        </w:rPr>
        <w:t>1.</w:t>
      </w:r>
    </w:p>
    <w:p w:rsidR="009A7C7C" w:rsidRPr="009A7C7C" w:rsidRDefault="009A7C7C" w:rsidP="009A7C7C">
      <w:pPr>
        <w:jc w:val="both"/>
        <w:rPr>
          <w:rFonts w:ascii="Cambria" w:hAnsi="Cambria"/>
        </w:rPr>
      </w:pPr>
      <w:r w:rsidRPr="009A7C7C">
        <w:rPr>
          <w:rFonts w:ascii="Cambria" w:hAnsi="Cambria"/>
        </w:rPr>
        <w:t>................................................</w:t>
      </w:r>
    </w:p>
    <w:p w:rsidR="009A7C7C" w:rsidRPr="009A7C7C" w:rsidRDefault="009A7C7C" w:rsidP="009A7C7C">
      <w:pPr>
        <w:jc w:val="both"/>
        <w:rPr>
          <w:rFonts w:ascii="Cambria" w:hAnsi="Cambria"/>
        </w:rPr>
      </w:pPr>
      <w:r w:rsidRPr="009A7C7C">
        <w:rPr>
          <w:rFonts w:ascii="Cambria" w:hAnsi="Cambria"/>
        </w:rPr>
        <w:t>(Signature)</w:t>
      </w:r>
    </w:p>
    <w:p w:rsidR="009A7C7C" w:rsidRPr="009A7C7C" w:rsidRDefault="009A7C7C" w:rsidP="009A7C7C">
      <w:pPr>
        <w:jc w:val="both"/>
        <w:rPr>
          <w:rFonts w:ascii="Cambria" w:hAnsi="Cambria"/>
        </w:rPr>
      </w:pPr>
      <w:r w:rsidRPr="009A7C7C">
        <w:rPr>
          <w:rFonts w:ascii="Cambria" w:hAnsi="Cambria"/>
        </w:rPr>
        <w:t>...............................</w:t>
      </w:r>
    </w:p>
    <w:p w:rsidR="009A7C7C" w:rsidRPr="009A7C7C" w:rsidRDefault="009A7C7C" w:rsidP="009A7C7C">
      <w:pPr>
        <w:jc w:val="both"/>
        <w:rPr>
          <w:rFonts w:ascii="Cambria" w:hAnsi="Cambria"/>
        </w:rPr>
      </w:pPr>
      <w:r w:rsidRPr="009A7C7C">
        <w:rPr>
          <w:rFonts w:ascii="Cambria" w:hAnsi="Cambria"/>
        </w:rPr>
        <w:t>(Signature)</w:t>
      </w:r>
    </w:p>
    <w:p w:rsidR="009A7C7C" w:rsidRPr="009A7C7C" w:rsidRDefault="009A7C7C" w:rsidP="009A7C7C">
      <w:pPr>
        <w:jc w:val="both"/>
        <w:rPr>
          <w:rFonts w:ascii="Cambria" w:hAnsi="Cambria"/>
        </w:rPr>
      </w:pPr>
      <w:r w:rsidRPr="009A7C7C">
        <w:rPr>
          <w:rFonts w:ascii="Cambria" w:hAnsi="Cambria"/>
        </w:rPr>
        <w:t>................................................</w:t>
      </w:r>
    </w:p>
    <w:p w:rsidR="009A7C7C" w:rsidRPr="009A7C7C" w:rsidRDefault="009A7C7C" w:rsidP="009A7C7C">
      <w:pPr>
        <w:jc w:val="both"/>
        <w:rPr>
          <w:rFonts w:ascii="Cambria" w:hAnsi="Cambria"/>
        </w:rPr>
      </w:pPr>
      <w:r w:rsidRPr="009A7C7C">
        <w:rPr>
          <w:rFonts w:ascii="Cambria" w:hAnsi="Cambria"/>
        </w:rPr>
        <w:t>(Name)</w:t>
      </w:r>
    </w:p>
    <w:p w:rsidR="009A7C7C" w:rsidRPr="009A7C7C" w:rsidRDefault="009A7C7C" w:rsidP="009A7C7C">
      <w:pPr>
        <w:jc w:val="both"/>
        <w:rPr>
          <w:rFonts w:ascii="Cambria" w:hAnsi="Cambria"/>
        </w:rPr>
      </w:pPr>
      <w:r w:rsidRPr="009A7C7C">
        <w:rPr>
          <w:rFonts w:ascii="Cambria" w:hAnsi="Cambria"/>
        </w:rPr>
        <w:t>.....................................</w:t>
      </w:r>
    </w:p>
    <w:p w:rsidR="009A7C7C" w:rsidRPr="009A7C7C" w:rsidRDefault="009A7C7C" w:rsidP="009A7C7C">
      <w:pPr>
        <w:jc w:val="both"/>
        <w:rPr>
          <w:rFonts w:ascii="Cambria" w:hAnsi="Cambria"/>
        </w:rPr>
      </w:pPr>
      <w:r w:rsidRPr="009A7C7C">
        <w:rPr>
          <w:rFonts w:ascii="Cambria" w:hAnsi="Cambria"/>
        </w:rPr>
        <w:t>(Name)</w:t>
      </w:r>
    </w:p>
    <w:p w:rsidR="009A7C7C" w:rsidRDefault="009A7C7C" w:rsidP="009A7C7C">
      <w:pPr>
        <w:jc w:val="both"/>
        <w:rPr>
          <w:rFonts w:ascii="Cambria" w:hAnsi="Cambria"/>
        </w:rPr>
      </w:pPr>
      <w:r w:rsidRPr="009A7C7C">
        <w:rPr>
          <w:rFonts w:ascii="Cambria" w:hAnsi="Cambria"/>
        </w:rPr>
        <w:lastRenderedPageBreak/>
        <w:t xml:space="preserve">Notes: </w:t>
      </w:r>
    </w:p>
    <w:p w:rsidR="009A7C7C" w:rsidRPr="009A7C7C" w:rsidRDefault="009A7C7C" w:rsidP="009A7C7C">
      <w:pPr>
        <w:pStyle w:val="ListParagraph"/>
        <w:numPr>
          <w:ilvl w:val="0"/>
          <w:numId w:val="26"/>
        </w:numPr>
        <w:jc w:val="both"/>
        <w:rPr>
          <w:rFonts w:ascii="Cambria" w:hAnsi="Cambria"/>
        </w:rPr>
      </w:pPr>
      <w:r w:rsidRPr="009A7C7C">
        <w:rPr>
          <w:rFonts w:ascii="Cambria" w:hAnsi="Cambria"/>
        </w:rPr>
        <w:t xml:space="preserve">(*) This sum shall be Five </w:t>
      </w:r>
      <w:proofErr w:type="spellStart"/>
      <w:r w:rsidRPr="009A7C7C">
        <w:rPr>
          <w:rFonts w:ascii="Cambria" w:hAnsi="Cambria"/>
        </w:rPr>
        <w:t>percent</w:t>
      </w:r>
      <w:proofErr w:type="spellEnd"/>
      <w:r w:rsidRPr="009A7C7C">
        <w:rPr>
          <w:rFonts w:ascii="Cambria" w:hAnsi="Cambria"/>
        </w:rPr>
        <w:t xml:space="preserve"> (5%) of the </w:t>
      </w:r>
      <w:r w:rsidR="00C37B31">
        <w:rPr>
          <w:rFonts w:ascii="Cambria" w:hAnsi="Cambria"/>
        </w:rPr>
        <w:t>Bidder</w:t>
      </w:r>
      <w:r w:rsidRPr="009A7C7C">
        <w:rPr>
          <w:rFonts w:ascii="Cambria" w:hAnsi="Cambria"/>
        </w:rPr>
        <w:t xml:space="preserve"> Price denominated in the types and proportions of currencies.</w:t>
      </w:r>
    </w:p>
    <w:p w:rsidR="009A7C7C" w:rsidRDefault="009A7C7C" w:rsidP="009A7C7C">
      <w:pPr>
        <w:pStyle w:val="ListParagraph"/>
        <w:numPr>
          <w:ilvl w:val="0"/>
          <w:numId w:val="26"/>
        </w:numPr>
        <w:jc w:val="both"/>
        <w:rPr>
          <w:rFonts w:ascii="Cambria" w:hAnsi="Cambria"/>
        </w:rPr>
      </w:pPr>
      <w:r w:rsidRPr="009A7C7C">
        <w:rPr>
          <w:rFonts w:ascii="Cambria" w:hAnsi="Cambria"/>
        </w:rPr>
        <w:t xml:space="preserve">Insurance Surety Bond should be executed on appropriate stamp paper of requisite </w:t>
      </w:r>
      <w:proofErr w:type="gramStart"/>
      <w:r w:rsidRPr="009A7C7C">
        <w:rPr>
          <w:rFonts w:ascii="Cambria" w:hAnsi="Cambria"/>
        </w:rPr>
        <w:t>value,</w:t>
      </w:r>
      <w:proofErr w:type="gramEnd"/>
      <w:r w:rsidRPr="009A7C7C">
        <w:rPr>
          <w:rFonts w:ascii="Cambria" w:hAnsi="Cambria"/>
        </w:rPr>
        <w:t xml:space="preserve"> such stamp paper should be purchased in the name of Issuing Insurance Company, not more than six (6) months prior to execution / issuance of Insurance Surety Bond. The name of the purchaser should appear at the back side of stamp paper in the Vendors Stamp. Insurance Surety Bond should contain rubber stamp of the authorized signatory of the Insurance Company indicating the name, designation and signature/ power of attorney number as well as telephone numbers / e-Mail Id with full correspondence address of the Insurance Company.</w:t>
      </w:r>
    </w:p>
    <w:p w:rsidR="009A7C7C" w:rsidRPr="009A7C7C" w:rsidRDefault="009A7C7C" w:rsidP="009A7C7C">
      <w:pPr>
        <w:pStyle w:val="ListParagraph"/>
        <w:jc w:val="both"/>
        <w:rPr>
          <w:rFonts w:ascii="Cambria" w:hAnsi="Cambria"/>
        </w:rPr>
      </w:pPr>
    </w:p>
    <w:p w:rsidR="009A7C7C" w:rsidRDefault="009A7C7C" w:rsidP="009A7C7C">
      <w:pPr>
        <w:pStyle w:val="ListParagraph"/>
        <w:jc w:val="both"/>
        <w:rPr>
          <w:rFonts w:ascii="Cambria" w:hAnsi="Cambria"/>
        </w:rPr>
      </w:pPr>
      <w:r w:rsidRPr="009A7C7C">
        <w:rPr>
          <w:rFonts w:ascii="Cambria" w:hAnsi="Cambria"/>
        </w:rPr>
        <w:t>In case the same is issued by an International Insurance Company (it should be registered under Insurance Act 1938 or as amended from time to time and approved by the Insurance Regulatory Development Authority of India (</w:t>
      </w:r>
      <w:proofErr w:type="spellStart"/>
      <w:r w:rsidRPr="009A7C7C">
        <w:rPr>
          <w:rFonts w:ascii="Cambria" w:hAnsi="Cambria"/>
        </w:rPr>
        <w:t>IRDAl</w:t>
      </w:r>
      <w:proofErr w:type="spellEnd"/>
      <w:r w:rsidRPr="009A7C7C">
        <w:rPr>
          <w:rFonts w:ascii="Cambria" w:hAnsi="Cambria"/>
        </w:rPr>
        <w:t>)), the law prevalent in the country of execution shall prevail for the purpose of Stamp Duty on the Insurance Surety Bond.</w:t>
      </w:r>
    </w:p>
    <w:p w:rsidR="009A7C7C" w:rsidRDefault="009A7C7C" w:rsidP="009A7C7C">
      <w:pPr>
        <w:pStyle w:val="ListParagraph"/>
        <w:jc w:val="both"/>
        <w:rPr>
          <w:rFonts w:ascii="Cambria" w:hAnsi="Cambria"/>
        </w:rPr>
      </w:pPr>
    </w:p>
    <w:p w:rsidR="009A7C7C" w:rsidRDefault="009A7C7C" w:rsidP="009A7C7C">
      <w:pPr>
        <w:pStyle w:val="ListParagraph"/>
        <w:jc w:val="both"/>
        <w:rPr>
          <w:rFonts w:ascii="Cambria" w:hAnsi="Cambria"/>
        </w:rPr>
      </w:pPr>
      <w:r w:rsidRPr="009A7C7C">
        <w:rPr>
          <w:rFonts w:ascii="Cambria" w:hAnsi="Cambria"/>
        </w:rPr>
        <w:t>However, in such a case, the Insurance Surety Bond shall be got confirmed through any Indian Scheduled/Nationalized Insurance Company.</w:t>
      </w:r>
    </w:p>
    <w:p w:rsidR="006920A7" w:rsidRDefault="006920A7" w:rsidP="009A7C7C">
      <w:pPr>
        <w:pStyle w:val="ListParagraph"/>
        <w:jc w:val="both"/>
        <w:rPr>
          <w:rFonts w:ascii="Cambria" w:hAnsi="Cambria"/>
        </w:rPr>
      </w:pPr>
    </w:p>
    <w:p w:rsidR="009A7C7C" w:rsidRDefault="009A7C7C" w:rsidP="006920A7">
      <w:pPr>
        <w:pStyle w:val="ListParagraph"/>
        <w:numPr>
          <w:ilvl w:val="0"/>
          <w:numId w:val="26"/>
        </w:numPr>
        <w:jc w:val="both"/>
        <w:rPr>
          <w:rFonts w:ascii="Cambria" w:hAnsi="Cambria"/>
        </w:rPr>
      </w:pPr>
      <w:r w:rsidRPr="006920A7">
        <w:rPr>
          <w:rFonts w:ascii="Cambria" w:hAnsi="Cambria"/>
        </w:rPr>
        <w:t xml:space="preserve">Insurance Surety Bond is required to be submitted directly to </w:t>
      </w:r>
      <w:r w:rsidR="00C37B31">
        <w:rPr>
          <w:rFonts w:ascii="Cambria" w:hAnsi="Cambria"/>
        </w:rPr>
        <w:t>LIC</w:t>
      </w:r>
      <w:r w:rsidRPr="006920A7">
        <w:rPr>
          <w:rFonts w:ascii="Cambria" w:hAnsi="Cambria"/>
        </w:rPr>
        <w:t xml:space="preserve"> by the issuing Insurance Company (on behalf of Bidder) under registered post (A.D.). The Bidder can submit an advance copy of Insurance Surety Bond to the Engineer.</w:t>
      </w:r>
    </w:p>
    <w:p w:rsidR="006920A7" w:rsidRPr="006920A7" w:rsidRDefault="006920A7" w:rsidP="006920A7">
      <w:pPr>
        <w:pStyle w:val="ListParagraph"/>
        <w:jc w:val="both"/>
        <w:rPr>
          <w:rFonts w:ascii="Cambria" w:hAnsi="Cambria"/>
        </w:rPr>
      </w:pPr>
    </w:p>
    <w:p w:rsidR="009A7C7C" w:rsidRPr="006920A7" w:rsidRDefault="009A7C7C" w:rsidP="006920A7">
      <w:pPr>
        <w:pStyle w:val="ListParagraph"/>
        <w:numPr>
          <w:ilvl w:val="0"/>
          <w:numId w:val="26"/>
        </w:numPr>
        <w:jc w:val="both"/>
        <w:rPr>
          <w:rFonts w:ascii="Cambria" w:hAnsi="Cambria"/>
        </w:rPr>
      </w:pPr>
      <w:r w:rsidRPr="006920A7">
        <w:rPr>
          <w:rFonts w:ascii="Cambria" w:hAnsi="Cambria"/>
        </w:rPr>
        <w:t>The issuing Insurance Company shall write the name of Insurance Company's controlling branch/ Head Office along with contact details like telephone no., e-Mail Id and full correspondence address in order to get the confirmation of Insurance Surety Bond from that branch/ Head office, if so required.</w:t>
      </w:r>
    </w:p>
    <w:p w:rsidR="006920A7" w:rsidRDefault="006920A7" w:rsidP="00697CFE">
      <w:pPr>
        <w:jc w:val="both"/>
        <w:rPr>
          <w:rFonts w:ascii="Cambria" w:hAnsi="Cambria"/>
        </w:rPr>
      </w:pPr>
    </w:p>
    <w:p w:rsidR="006920A7" w:rsidRDefault="006920A7" w:rsidP="006920A7">
      <w:r>
        <w:br w:type="page"/>
      </w:r>
    </w:p>
    <w:p w:rsidR="006920A7" w:rsidRDefault="006920A7" w:rsidP="006920A7">
      <w:pPr>
        <w:pStyle w:val="Heading1"/>
        <w:spacing w:before="0" w:line="240" w:lineRule="auto"/>
        <w:jc w:val="center"/>
      </w:pPr>
      <w:r>
        <w:lastRenderedPageBreak/>
        <w:t>Annexure J.1</w:t>
      </w:r>
      <w:r w:rsidRPr="004B0CAF">
        <w:t xml:space="preserve"> FORMAT FOR INSURANCE SURETY BOND FOR </w:t>
      </w:r>
    </w:p>
    <w:p w:rsidR="006920A7" w:rsidRDefault="006920A7" w:rsidP="006920A7">
      <w:pPr>
        <w:pStyle w:val="Heading1"/>
        <w:spacing w:before="0" w:line="240" w:lineRule="auto"/>
        <w:jc w:val="center"/>
      </w:pPr>
      <w:r>
        <w:t>EARNEST MONEY DEPOSIT (EMD)</w:t>
      </w:r>
    </w:p>
    <w:p w:rsidR="009A7C7C" w:rsidRDefault="009A7C7C" w:rsidP="006920A7">
      <w:pPr>
        <w:pStyle w:val="Default"/>
      </w:pPr>
    </w:p>
    <w:p w:rsidR="006920A7" w:rsidRPr="00697CFE" w:rsidRDefault="006920A7" w:rsidP="006920A7">
      <w:pPr>
        <w:jc w:val="center"/>
        <w:rPr>
          <w:rFonts w:ascii="Cambria" w:hAnsi="Cambria"/>
        </w:rPr>
      </w:pPr>
      <w:r w:rsidRPr="00697CFE">
        <w:rPr>
          <w:rFonts w:ascii="Cambria" w:hAnsi="Cambria"/>
        </w:rPr>
        <w:t>(To be execute</w:t>
      </w:r>
      <w:r>
        <w:rPr>
          <w:rFonts w:ascii="Cambria" w:hAnsi="Cambria"/>
        </w:rPr>
        <w:t>d</w:t>
      </w:r>
      <w:r w:rsidRPr="00697CFE">
        <w:rPr>
          <w:rFonts w:ascii="Cambria" w:hAnsi="Cambria"/>
        </w:rPr>
        <w:t xml:space="preserve"> on Non-Judicial Stamp paper of appropriate value)</w:t>
      </w:r>
    </w:p>
    <w:p w:rsidR="006920A7" w:rsidRPr="00697CFE" w:rsidRDefault="006920A7" w:rsidP="006920A7">
      <w:pPr>
        <w:jc w:val="both"/>
        <w:rPr>
          <w:rFonts w:ascii="Cambria" w:hAnsi="Cambria"/>
        </w:rPr>
      </w:pPr>
      <w:r w:rsidRPr="00697CFE">
        <w:rPr>
          <w:rFonts w:ascii="Cambria" w:hAnsi="Cambria"/>
        </w:rPr>
        <w:t>(Insurance Surety Bond No……………)</w:t>
      </w:r>
    </w:p>
    <w:p w:rsidR="006920A7" w:rsidRPr="00697CFE" w:rsidRDefault="006920A7" w:rsidP="006920A7">
      <w:pPr>
        <w:jc w:val="both"/>
        <w:rPr>
          <w:rFonts w:ascii="Cambria" w:hAnsi="Cambria"/>
        </w:rPr>
      </w:pPr>
      <w:r w:rsidRPr="00697CFE">
        <w:rPr>
          <w:rFonts w:ascii="Cambria" w:hAnsi="Cambria"/>
        </w:rPr>
        <w:t>Date.......................................</w:t>
      </w:r>
    </w:p>
    <w:p w:rsidR="006920A7" w:rsidRDefault="006920A7" w:rsidP="006920A7">
      <w:pPr>
        <w:jc w:val="both"/>
        <w:rPr>
          <w:rFonts w:ascii="Cambria" w:hAnsi="Cambria"/>
        </w:rPr>
      </w:pPr>
    </w:p>
    <w:p w:rsidR="006920A7" w:rsidRDefault="006920A7" w:rsidP="006920A7">
      <w:pPr>
        <w:spacing w:after="0"/>
        <w:jc w:val="both"/>
        <w:rPr>
          <w:rFonts w:ascii="Cambria" w:hAnsi="Cambria"/>
        </w:rPr>
      </w:pPr>
      <w:r w:rsidRPr="00697CFE">
        <w:rPr>
          <w:rFonts w:ascii="Cambria" w:hAnsi="Cambria"/>
        </w:rPr>
        <w:t>Ref: LIC/CO/IT-DT/PVM/COLOCATION/2024-25/1 dated 12.08.2024</w:t>
      </w:r>
    </w:p>
    <w:p w:rsidR="006920A7" w:rsidRDefault="006920A7" w:rsidP="006920A7">
      <w:pPr>
        <w:spacing w:after="0"/>
        <w:jc w:val="both"/>
        <w:rPr>
          <w:rFonts w:ascii="Cambria" w:hAnsi="Cambria"/>
        </w:rPr>
      </w:pPr>
    </w:p>
    <w:p w:rsidR="006920A7" w:rsidRPr="00697CFE" w:rsidRDefault="006920A7" w:rsidP="006920A7">
      <w:pPr>
        <w:spacing w:after="0"/>
        <w:jc w:val="both"/>
        <w:rPr>
          <w:rFonts w:ascii="Cambria" w:hAnsi="Cambria"/>
        </w:rPr>
      </w:pPr>
      <w:r w:rsidRPr="00697CFE">
        <w:rPr>
          <w:rFonts w:ascii="Cambria" w:hAnsi="Cambria"/>
        </w:rPr>
        <w:t xml:space="preserve">To, </w:t>
      </w:r>
    </w:p>
    <w:p w:rsidR="006920A7" w:rsidRPr="00697CFE" w:rsidRDefault="006920A7" w:rsidP="006920A7">
      <w:pPr>
        <w:spacing w:after="0"/>
        <w:jc w:val="both"/>
        <w:rPr>
          <w:rFonts w:ascii="Cambria" w:hAnsi="Cambria"/>
        </w:rPr>
      </w:pPr>
      <w:r>
        <w:rPr>
          <w:rFonts w:ascii="Cambria" w:hAnsi="Cambria"/>
        </w:rPr>
        <w:t>Executive Director (IT/</w:t>
      </w:r>
      <w:r w:rsidRPr="00697CFE">
        <w:rPr>
          <w:rFonts w:ascii="Cambria" w:hAnsi="Cambria"/>
        </w:rPr>
        <w:t xml:space="preserve">Digital Transformation) </w:t>
      </w:r>
    </w:p>
    <w:p w:rsidR="006920A7" w:rsidRPr="00697CFE" w:rsidRDefault="006920A7" w:rsidP="006920A7">
      <w:pPr>
        <w:spacing w:after="0"/>
        <w:jc w:val="both"/>
        <w:rPr>
          <w:rFonts w:ascii="Cambria" w:hAnsi="Cambria"/>
        </w:rPr>
      </w:pPr>
      <w:r w:rsidRPr="00697CFE">
        <w:rPr>
          <w:rFonts w:ascii="Cambria" w:hAnsi="Cambria"/>
        </w:rPr>
        <w:t xml:space="preserve">Life Insurance Corporation of India, </w:t>
      </w:r>
    </w:p>
    <w:p w:rsidR="006920A7" w:rsidRPr="00697CFE" w:rsidRDefault="006920A7" w:rsidP="006920A7">
      <w:pPr>
        <w:spacing w:after="0"/>
        <w:jc w:val="both"/>
        <w:rPr>
          <w:rFonts w:ascii="Cambria" w:hAnsi="Cambria"/>
        </w:rPr>
      </w:pPr>
      <w:r w:rsidRPr="00697CFE">
        <w:rPr>
          <w:rFonts w:ascii="Cambria" w:hAnsi="Cambria"/>
        </w:rPr>
        <w:t xml:space="preserve">Central Office, </w:t>
      </w:r>
      <w:proofErr w:type="gramStart"/>
      <w:r w:rsidRPr="00697CFE">
        <w:rPr>
          <w:rFonts w:ascii="Cambria" w:hAnsi="Cambria"/>
        </w:rPr>
        <w:t>IT</w:t>
      </w:r>
      <w:proofErr w:type="gramEnd"/>
      <w:r w:rsidRPr="00697CFE">
        <w:rPr>
          <w:rFonts w:ascii="Cambria" w:hAnsi="Cambria"/>
        </w:rPr>
        <w:t xml:space="preserve"> Department, </w:t>
      </w:r>
    </w:p>
    <w:p w:rsidR="006920A7" w:rsidRPr="00697CFE" w:rsidRDefault="006920A7" w:rsidP="006920A7">
      <w:pPr>
        <w:spacing w:after="0"/>
        <w:jc w:val="both"/>
        <w:rPr>
          <w:rFonts w:ascii="Cambria" w:hAnsi="Cambria"/>
        </w:rPr>
      </w:pPr>
      <w:proofErr w:type="spellStart"/>
      <w:r w:rsidRPr="00697CFE">
        <w:rPr>
          <w:rFonts w:ascii="Cambria" w:hAnsi="Cambria"/>
        </w:rPr>
        <w:t>Jeevan</w:t>
      </w:r>
      <w:proofErr w:type="spellEnd"/>
      <w:r w:rsidRPr="00697CFE">
        <w:rPr>
          <w:rFonts w:ascii="Cambria" w:hAnsi="Cambria"/>
        </w:rPr>
        <w:t xml:space="preserve"> </w:t>
      </w:r>
      <w:proofErr w:type="spellStart"/>
      <w:r w:rsidRPr="00697CFE">
        <w:rPr>
          <w:rFonts w:ascii="Cambria" w:hAnsi="Cambria"/>
        </w:rPr>
        <w:t>Seva</w:t>
      </w:r>
      <w:proofErr w:type="spellEnd"/>
      <w:r w:rsidRPr="00697CFE">
        <w:rPr>
          <w:rFonts w:ascii="Cambria" w:hAnsi="Cambria"/>
        </w:rPr>
        <w:t xml:space="preserve"> Annexe, 3rd Floor, South Wing, </w:t>
      </w:r>
    </w:p>
    <w:p w:rsidR="006920A7" w:rsidRPr="00697CFE" w:rsidRDefault="006920A7" w:rsidP="006920A7">
      <w:pPr>
        <w:spacing w:after="0"/>
        <w:jc w:val="both"/>
        <w:rPr>
          <w:rFonts w:ascii="Cambria" w:hAnsi="Cambria"/>
        </w:rPr>
      </w:pPr>
      <w:r w:rsidRPr="00697CFE">
        <w:rPr>
          <w:rFonts w:ascii="Cambria" w:hAnsi="Cambria"/>
        </w:rPr>
        <w:t xml:space="preserve">S.V. Road, </w:t>
      </w:r>
      <w:proofErr w:type="spellStart"/>
      <w:r w:rsidRPr="00697CFE">
        <w:rPr>
          <w:rFonts w:ascii="Cambria" w:hAnsi="Cambria"/>
        </w:rPr>
        <w:t>Santacruz</w:t>
      </w:r>
      <w:proofErr w:type="spellEnd"/>
      <w:r w:rsidRPr="00697CFE">
        <w:rPr>
          <w:rFonts w:ascii="Cambria" w:hAnsi="Cambria"/>
        </w:rPr>
        <w:t xml:space="preserve"> West, </w:t>
      </w:r>
    </w:p>
    <w:p w:rsidR="006920A7" w:rsidRDefault="006920A7" w:rsidP="006920A7">
      <w:pPr>
        <w:spacing w:after="0"/>
        <w:jc w:val="both"/>
        <w:rPr>
          <w:rFonts w:ascii="Cambria" w:hAnsi="Cambria"/>
        </w:rPr>
      </w:pPr>
      <w:r w:rsidRPr="00697CFE">
        <w:rPr>
          <w:rFonts w:ascii="Cambria" w:hAnsi="Cambria"/>
        </w:rPr>
        <w:t>Mumbai, Maharashtra – 400054.</w:t>
      </w:r>
    </w:p>
    <w:p w:rsidR="006920A7" w:rsidRDefault="006920A7" w:rsidP="006920A7">
      <w:pPr>
        <w:pStyle w:val="Default"/>
      </w:pPr>
    </w:p>
    <w:p w:rsidR="006920A7" w:rsidRDefault="006920A7" w:rsidP="006920A7">
      <w:pPr>
        <w:pStyle w:val="Default"/>
        <w:jc w:val="both"/>
        <w:rPr>
          <w:rFonts w:ascii="Cambria" w:hAnsi="Cambria"/>
        </w:rPr>
      </w:pPr>
      <w:r w:rsidRPr="006920A7">
        <w:rPr>
          <w:rFonts w:ascii="Cambria" w:hAnsi="Cambria"/>
        </w:rPr>
        <w:t xml:space="preserve">WHEREAS (name of Bidder) (hereinafter called "the Bidder") has submitted its Bid dated (date of bid) for the performance of the above named </w:t>
      </w:r>
      <w:r>
        <w:rPr>
          <w:rFonts w:ascii="Cambria" w:hAnsi="Cambria"/>
        </w:rPr>
        <w:t>RFP</w:t>
      </w:r>
      <w:r w:rsidRPr="006920A7">
        <w:rPr>
          <w:rFonts w:ascii="Cambria" w:hAnsi="Cambria"/>
        </w:rPr>
        <w:t xml:space="preserve"> (hereinafter called "the Bid")</w:t>
      </w:r>
    </w:p>
    <w:p w:rsidR="006920A7" w:rsidRP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r w:rsidRPr="006920A7">
        <w:rPr>
          <w:rFonts w:ascii="Cambria" w:hAnsi="Cambria"/>
        </w:rPr>
        <w:t xml:space="preserve">KNOW ALL PERSONS by these present that </w:t>
      </w:r>
      <w:proofErr w:type="gramStart"/>
      <w:r w:rsidRPr="006920A7">
        <w:rPr>
          <w:rFonts w:ascii="Cambria" w:hAnsi="Cambria"/>
        </w:rPr>
        <w:t>We</w:t>
      </w:r>
      <w:proofErr w:type="gramEnd"/>
      <w:r w:rsidRPr="006920A7">
        <w:rPr>
          <w:rFonts w:ascii="Cambria" w:hAnsi="Cambria"/>
        </w:rPr>
        <w:t xml:space="preserve"> (name of Insurance Company) of.............KNOW ALL PERSONS by these present that We (name of Insurance Company) of........... (</w:t>
      </w:r>
      <w:proofErr w:type="gramStart"/>
      <w:r w:rsidRPr="006920A7">
        <w:rPr>
          <w:rFonts w:ascii="Cambria" w:hAnsi="Cambria"/>
        </w:rPr>
        <w:t>address</w:t>
      </w:r>
      <w:proofErr w:type="gramEnd"/>
      <w:r w:rsidRPr="006920A7">
        <w:rPr>
          <w:rFonts w:ascii="Cambria" w:hAnsi="Cambria"/>
        </w:rPr>
        <w:t xml:space="preserve"> of Insurance Company) (</w:t>
      </w:r>
      <w:proofErr w:type="gramStart"/>
      <w:r w:rsidRPr="006920A7">
        <w:rPr>
          <w:rFonts w:ascii="Cambria" w:hAnsi="Cambria"/>
        </w:rPr>
        <w:t>hereinafter</w:t>
      </w:r>
      <w:proofErr w:type="gramEnd"/>
      <w:r w:rsidRPr="006920A7">
        <w:rPr>
          <w:rFonts w:ascii="Cambria" w:hAnsi="Cambria"/>
        </w:rPr>
        <w:t xml:space="preserve"> called "the Surety"), are bound unto </w:t>
      </w:r>
      <w:r w:rsidR="00C37B31">
        <w:rPr>
          <w:rFonts w:ascii="Cambria" w:hAnsi="Cambria"/>
        </w:rPr>
        <w:t>the Life Insurance Corporation of India</w:t>
      </w:r>
      <w:r w:rsidRPr="006920A7">
        <w:rPr>
          <w:rFonts w:ascii="Cambria" w:hAnsi="Cambria"/>
        </w:rPr>
        <w:t xml:space="preserve"> (hereinafter called "</w:t>
      </w:r>
      <w:r w:rsidR="00C37B31">
        <w:rPr>
          <w:rFonts w:ascii="Cambria" w:hAnsi="Cambria"/>
        </w:rPr>
        <w:t>LIC</w:t>
      </w:r>
      <w:r w:rsidRPr="006920A7">
        <w:rPr>
          <w:rFonts w:ascii="Cambria" w:hAnsi="Cambria"/>
        </w:rPr>
        <w:t>") for the sum of.......... (</w:t>
      </w:r>
      <w:proofErr w:type="gramStart"/>
      <w:r w:rsidRPr="006920A7">
        <w:rPr>
          <w:rFonts w:ascii="Cambria" w:hAnsi="Cambria"/>
        </w:rPr>
        <w:t>amount</w:t>
      </w:r>
      <w:proofErr w:type="gramEnd"/>
      <w:r w:rsidRPr="006920A7">
        <w:rPr>
          <w:rFonts w:ascii="Cambria" w:hAnsi="Cambria"/>
        </w:rPr>
        <w:t xml:space="preserve">), for which payment well and truly to be made to </w:t>
      </w:r>
      <w:r w:rsidR="00C37B31">
        <w:rPr>
          <w:rFonts w:ascii="Cambria" w:hAnsi="Cambria"/>
        </w:rPr>
        <w:t>LIC</w:t>
      </w:r>
      <w:r w:rsidRPr="006920A7">
        <w:rPr>
          <w:rFonts w:ascii="Cambria" w:hAnsi="Cambria"/>
        </w:rPr>
        <w:t>, the Surety binds itself, its successors and assigns by these presents.</w:t>
      </w:r>
    </w:p>
    <w:p w:rsid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r w:rsidRPr="006920A7">
        <w:rPr>
          <w:rFonts w:ascii="Cambria" w:hAnsi="Cambria"/>
        </w:rPr>
        <w:t>THE CONDITIONS of this obligation are as follows:</w:t>
      </w:r>
    </w:p>
    <w:p w:rsidR="006920A7" w:rsidRPr="006920A7" w:rsidRDefault="006920A7" w:rsidP="006920A7">
      <w:pPr>
        <w:pStyle w:val="Default"/>
        <w:jc w:val="both"/>
        <w:rPr>
          <w:rFonts w:ascii="Cambria" w:hAnsi="Cambria"/>
        </w:rPr>
      </w:pPr>
    </w:p>
    <w:p w:rsidR="00C37B31" w:rsidRDefault="006920A7" w:rsidP="006920A7">
      <w:pPr>
        <w:pStyle w:val="Default"/>
        <w:numPr>
          <w:ilvl w:val="0"/>
          <w:numId w:val="28"/>
        </w:numPr>
        <w:jc w:val="both"/>
        <w:rPr>
          <w:rFonts w:ascii="Cambria" w:hAnsi="Cambria"/>
        </w:rPr>
      </w:pPr>
      <w:r w:rsidRPr="006920A7">
        <w:rPr>
          <w:rFonts w:ascii="Cambria" w:hAnsi="Cambria"/>
        </w:rPr>
        <w:t xml:space="preserve">If the Bidder </w:t>
      </w:r>
    </w:p>
    <w:p w:rsidR="00C37B31" w:rsidRDefault="00C37B31" w:rsidP="00C37B31">
      <w:pPr>
        <w:pStyle w:val="Default"/>
        <w:ind w:left="720"/>
        <w:jc w:val="both"/>
        <w:rPr>
          <w:rFonts w:ascii="Cambria" w:hAnsi="Cambria"/>
        </w:rPr>
      </w:pPr>
    </w:p>
    <w:p w:rsidR="00C37B31" w:rsidRDefault="006920A7" w:rsidP="00C37B31">
      <w:pPr>
        <w:pStyle w:val="Default"/>
        <w:numPr>
          <w:ilvl w:val="1"/>
          <w:numId w:val="33"/>
        </w:numPr>
        <w:ind w:left="1276"/>
        <w:jc w:val="both"/>
        <w:rPr>
          <w:rFonts w:ascii="Cambria" w:hAnsi="Cambria"/>
        </w:rPr>
      </w:pPr>
      <w:r w:rsidRPr="006920A7">
        <w:rPr>
          <w:rFonts w:ascii="Cambria" w:hAnsi="Cambria"/>
        </w:rPr>
        <w:t xml:space="preserve">withdraws or modifies its Bid during the period of bid validity, or </w:t>
      </w:r>
    </w:p>
    <w:p w:rsidR="006920A7" w:rsidRPr="006920A7" w:rsidRDefault="006920A7" w:rsidP="00C37B31">
      <w:pPr>
        <w:pStyle w:val="Default"/>
        <w:numPr>
          <w:ilvl w:val="1"/>
          <w:numId w:val="33"/>
        </w:numPr>
        <w:ind w:left="1276"/>
        <w:jc w:val="both"/>
        <w:rPr>
          <w:rFonts w:ascii="Cambria" w:hAnsi="Cambria"/>
        </w:rPr>
      </w:pPr>
      <w:proofErr w:type="gramStart"/>
      <w:r w:rsidRPr="006920A7">
        <w:rPr>
          <w:rFonts w:ascii="Cambria" w:hAnsi="Cambria"/>
        </w:rPr>
        <w:t>adopts</w:t>
      </w:r>
      <w:proofErr w:type="gramEnd"/>
      <w:r w:rsidRPr="006920A7">
        <w:rPr>
          <w:rFonts w:ascii="Cambria" w:hAnsi="Cambria"/>
        </w:rPr>
        <w:t xml:space="preserve"> corrupt or collusive or coercive or fraudulent practices or defaults under Integrity Pact.</w:t>
      </w:r>
    </w:p>
    <w:p w:rsidR="006920A7" w:rsidRDefault="006920A7" w:rsidP="006920A7">
      <w:pPr>
        <w:pStyle w:val="Default"/>
        <w:jc w:val="both"/>
        <w:rPr>
          <w:rFonts w:ascii="Cambria" w:hAnsi="Cambria"/>
        </w:rPr>
      </w:pPr>
    </w:p>
    <w:p w:rsidR="006920A7" w:rsidRDefault="006920A7" w:rsidP="006920A7">
      <w:pPr>
        <w:pStyle w:val="Default"/>
        <w:numPr>
          <w:ilvl w:val="0"/>
          <w:numId w:val="28"/>
        </w:numPr>
        <w:jc w:val="both"/>
        <w:rPr>
          <w:rFonts w:ascii="Cambria" w:hAnsi="Cambria"/>
        </w:rPr>
      </w:pPr>
      <w:r w:rsidRPr="006920A7">
        <w:rPr>
          <w:rFonts w:ascii="Cambria" w:hAnsi="Cambria"/>
        </w:rPr>
        <w:t xml:space="preserve">If the Bidder, having been notified of the acceptance of its Bid by </w:t>
      </w:r>
      <w:r w:rsidR="00C37B31">
        <w:rPr>
          <w:rFonts w:ascii="Cambria" w:hAnsi="Cambria"/>
        </w:rPr>
        <w:t>LIC</w:t>
      </w:r>
      <w:r w:rsidRPr="006920A7">
        <w:rPr>
          <w:rFonts w:ascii="Cambria" w:hAnsi="Cambria"/>
        </w:rPr>
        <w:t xml:space="preserve"> during the period of bid validity.</w:t>
      </w:r>
    </w:p>
    <w:p w:rsidR="006920A7" w:rsidRPr="006920A7" w:rsidRDefault="006920A7" w:rsidP="006920A7">
      <w:pPr>
        <w:pStyle w:val="Default"/>
        <w:jc w:val="both"/>
        <w:rPr>
          <w:rFonts w:ascii="Cambria" w:hAnsi="Cambria"/>
        </w:rPr>
      </w:pPr>
    </w:p>
    <w:p w:rsidR="006920A7" w:rsidRPr="006920A7" w:rsidRDefault="006920A7" w:rsidP="006920A7">
      <w:pPr>
        <w:pStyle w:val="Default"/>
        <w:numPr>
          <w:ilvl w:val="0"/>
          <w:numId w:val="29"/>
        </w:numPr>
        <w:ind w:left="1276"/>
        <w:jc w:val="both"/>
        <w:rPr>
          <w:rFonts w:ascii="Cambria" w:hAnsi="Cambria"/>
        </w:rPr>
      </w:pPr>
      <w:r w:rsidRPr="006920A7">
        <w:rPr>
          <w:rFonts w:ascii="Cambria" w:hAnsi="Cambria"/>
        </w:rPr>
        <w:t xml:space="preserve">fails or refuses to sign the </w:t>
      </w:r>
      <w:r w:rsidR="00C37B31">
        <w:rPr>
          <w:rFonts w:ascii="Cambria" w:hAnsi="Cambria"/>
        </w:rPr>
        <w:t>Bidder</w:t>
      </w:r>
      <w:r w:rsidRPr="006920A7">
        <w:rPr>
          <w:rFonts w:ascii="Cambria" w:hAnsi="Cambria"/>
        </w:rPr>
        <w:t xml:space="preserve"> Agreement when required, or</w:t>
      </w:r>
    </w:p>
    <w:p w:rsidR="006920A7" w:rsidRDefault="006920A7" w:rsidP="006920A7">
      <w:pPr>
        <w:pStyle w:val="Default"/>
        <w:numPr>
          <w:ilvl w:val="0"/>
          <w:numId w:val="29"/>
        </w:numPr>
        <w:ind w:left="1276"/>
        <w:jc w:val="both"/>
        <w:rPr>
          <w:rFonts w:ascii="Cambria" w:hAnsi="Cambria"/>
        </w:rPr>
      </w:pPr>
      <w:proofErr w:type="gramStart"/>
      <w:r w:rsidRPr="006920A7">
        <w:rPr>
          <w:rFonts w:ascii="Cambria" w:hAnsi="Cambria"/>
        </w:rPr>
        <w:t>fails</w:t>
      </w:r>
      <w:proofErr w:type="gramEnd"/>
      <w:r w:rsidRPr="006920A7">
        <w:rPr>
          <w:rFonts w:ascii="Cambria" w:hAnsi="Cambria"/>
        </w:rPr>
        <w:t xml:space="preserve"> or refuses to submit the performance security in accordance with the Tender Documents.</w:t>
      </w:r>
    </w:p>
    <w:p w:rsidR="006920A7" w:rsidRPr="006920A7" w:rsidRDefault="006920A7" w:rsidP="006920A7">
      <w:pPr>
        <w:pStyle w:val="Default"/>
        <w:ind w:left="1276"/>
        <w:jc w:val="both"/>
        <w:rPr>
          <w:rFonts w:ascii="Cambria" w:hAnsi="Cambria"/>
        </w:rPr>
      </w:pPr>
    </w:p>
    <w:p w:rsidR="006920A7" w:rsidRDefault="006920A7" w:rsidP="006920A7">
      <w:pPr>
        <w:pStyle w:val="Default"/>
        <w:jc w:val="both"/>
        <w:rPr>
          <w:rFonts w:ascii="Cambria" w:hAnsi="Cambria"/>
        </w:rPr>
      </w:pPr>
      <w:r w:rsidRPr="006920A7">
        <w:rPr>
          <w:rFonts w:ascii="Cambria" w:hAnsi="Cambria"/>
        </w:rPr>
        <w:t xml:space="preserve">We undertake to pay to </w:t>
      </w:r>
      <w:r w:rsidR="00C37B31">
        <w:rPr>
          <w:rFonts w:ascii="Cambria" w:hAnsi="Cambria"/>
        </w:rPr>
        <w:t>LIC</w:t>
      </w:r>
      <w:r w:rsidRPr="006920A7">
        <w:rPr>
          <w:rFonts w:ascii="Cambria" w:hAnsi="Cambria"/>
        </w:rPr>
        <w:t xml:space="preserve"> up to the above amount upon receipt of its first written demand, without </w:t>
      </w:r>
      <w:r w:rsidR="00C37B31">
        <w:rPr>
          <w:rFonts w:ascii="Cambria" w:hAnsi="Cambria"/>
        </w:rPr>
        <w:t>LIC</w:t>
      </w:r>
      <w:r w:rsidRPr="006920A7">
        <w:rPr>
          <w:rFonts w:ascii="Cambria" w:hAnsi="Cambria"/>
        </w:rPr>
        <w:t xml:space="preserve"> having to substantiate its demand, provided that in its demand </w:t>
      </w:r>
      <w:r w:rsidR="00C37B31">
        <w:rPr>
          <w:rFonts w:ascii="Cambria" w:hAnsi="Cambria"/>
        </w:rPr>
        <w:t>LIC</w:t>
      </w:r>
      <w:r w:rsidRPr="006920A7">
        <w:rPr>
          <w:rFonts w:ascii="Cambria" w:hAnsi="Cambria"/>
        </w:rPr>
        <w:t xml:space="preserve"> will mention that the amount claimed by it is due, owing to the occurrence of one or both of the two above-named CONDITIONS, and specifying the occurred condition or conditions.</w:t>
      </w:r>
    </w:p>
    <w:p w:rsid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p>
    <w:p w:rsidR="006920A7" w:rsidRPr="006920A7" w:rsidRDefault="006920A7" w:rsidP="006920A7">
      <w:pPr>
        <w:pStyle w:val="Default"/>
        <w:jc w:val="both"/>
        <w:rPr>
          <w:rFonts w:ascii="Cambria" w:hAnsi="Cambria"/>
        </w:rPr>
      </w:pPr>
      <w:r w:rsidRPr="006920A7">
        <w:rPr>
          <w:rFonts w:ascii="Cambria" w:hAnsi="Cambria"/>
        </w:rPr>
        <w:t>The Surety declares that this Insurance Surety Bond is issued by the……………….. (</w:t>
      </w:r>
      <w:proofErr w:type="gramStart"/>
      <w:r w:rsidRPr="006920A7">
        <w:rPr>
          <w:rFonts w:ascii="Cambria" w:hAnsi="Cambria"/>
        </w:rPr>
        <w:t>name</w:t>
      </w:r>
      <w:proofErr w:type="gramEnd"/>
      <w:r w:rsidRPr="006920A7">
        <w:rPr>
          <w:rFonts w:ascii="Cambria" w:hAnsi="Cambria"/>
        </w:rPr>
        <w:t xml:space="preserve"> of Insurance Company) as per the applicable rules and regulations of Insurance Regulatory Development Authority of India (IRDAI).</w:t>
      </w:r>
    </w:p>
    <w:p w:rsid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r w:rsidRPr="006920A7">
        <w:rPr>
          <w:rFonts w:ascii="Cambria" w:hAnsi="Cambria"/>
        </w:rPr>
        <w:t>This Insurance Surety Bond will remain in force up to and including (date 90 days after the period of bid validity), and any demand in respect thereof must reach the Surety not later than the above date.</w:t>
      </w:r>
    </w:p>
    <w:p w:rsidR="006920A7" w:rsidRPr="006920A7" w:rsidRDefault="006920A7" w:rsidP="006920A7">
      <w:pPr>
        <w:pStyle w:val="Default"/>
        <w:jc w:val="both"/>
        <w:rPr>
          <w:rFonts w:ascii="Cambria" w:hAnsi="Cambria"/>
        </w:rPr>
      </w:pPr>
    </w:p>
    <w:p w:rsidR="006920A7" w:rsidRPr="006920A7" w:rsidRDefault="006920A7" w:rsidP="006920A7">
      <w:pPr>
        <w:pStyle w:val="Default"/>
        <w:jc w:val="both"/>
        <w:rPr>
          <w:rFonts w:ascii="Cambria" w:hAnsi="Cambria"/>
        </w:rPr>
      </w:pPr>
      <w:r w:rsidRPr="006920A7">
        <w:rPr>
          <w:rFonts w:ascii="Cambria" w:hAnsi="Cambria"/>
        </w:rPr>
        <w:t>For and on behalf of the Insurance Company</w:t>
      </w:r>
    </w:p>
    <w:p w:rsidR="006920A7" w:rsidRDefault="006920A7" w:rsidP="006920A7">
      <w:pPr>
        <w:pStyle w:val="Default"/>
        <w:jc w:val="both"/>
        <w:rPr>
          <w:rFonts w:ascii="Cambria" w:hAnsi="Cambria"/>
        </w:rPr>
      </w:pPr>
    </w:p>
    <w:p w:rsidR="006920A7" w:rsidRPr="006920A7" w:rsidRDefault="006920A7" w:rsidP="006920A7">
      <w:pPr>
        <w:pStyle w:val="Default"/>
        <w:jc w:val="both"/>
        <w:rPr>
          <w:rFonts w:ascii="Cambria" w:hAnsi="Cambria"/>
        </w:rPr>
      </w:pPr>
      <w:r w:rsidRPr="006920A7">
        <w:rPr>
          <w:rFonts w:ascii="Cambria" w:hAnsi="Cambria"/>
        </w:rPr>
        <w:t>__________________________________________________________________________</w:t>
      </w:r>
    </w:p>
    <w:p w:rsid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p>
    <w:p w:rsidR="006920A7" w:rsidRPr="006920A7" w:rsidRDefault="006920A7" w:rsidP="006920A7">
      <w:pPr>
        <w:pStyle w:val="Default"/>
        <w:jc w:val="both"/>
        <w:rPr>
          <w:rFonts w:ascii="Cambria" w:hAnsi="Cambria"/>
        </w:rPr>
      </w:pPr>
      <w:proofErr w:type="gramStart"/>
      <w:r w:rsidRPr="006920A7">
        <w:rPr>
          <w:rFonts w:ascii="Cambria" w:hAnsi="Cambria"/>
        </w:rPr>
        <w:t>in</w:t>
      </w:r>
      <w:proofErr w:type="gramEnd"/>
      <w:r w:rsidRPr="006920A7">
        <w:rPr>
          <w:rFonts w:ascii="Cambria" w:hAnsi="Cambria"/>
        </w:rPr>
        <w:t xml:space="preserve"> the capacity of</w:t>
      </w:r>
    </w:p>
    <w:p w:rsidR="006920A7" w:rsidRDefault="006920A7" w:rsidP="006920A7">
      <w:pPr>
        <w:pStyle w:val="Default"/>
        <w:jc w:val="both"/>
        <w:rPr>
          <w:rFonts w:ascii="Cambria" w:hAnsi="Cambria"/>
        </w:rPr>
      </w:pPr>
    </w:p>
    <w:p w:rsidR="006920A7" w:rsidRDefault="006920A7">
      <w:pPr>
        <w:rPr>
          <w:rFonts w:ascii="Segoe UI" w:eastAsia="Times New Roman" w:hAnsi="Segoe UI" w:cs="Segoe UI"/>
          <w:color w:val="00000A"/>
          <w:kern w:val="1"/>
          <w:lang w:eastAsia="en-IN" w:bidi="hi-IN"/>
        </w:rPr>
      </w:pPr>
      <w:r>
        <w:rPr>
          <w:rFonts w:ascii="Cambria" w:hAnsi="Cambria"/>
        </w:rPr>
        <w:t>____________________________________________________________________________</w:t>
      </w:r>
    </w:p>
    <w:p w:rsidR="006920A7" w:rsidRDefault="006920A7" w:rsidP="006920A7">
      <w:pPr>
        <w:pStyle w:val="Default"/>
        <w:jc w:val="both"/>
        <w:rPr>
          <w:rFonts w:ascii="Cambria" w:hAnsi="Cambria"/>
        </w:rPr>
      </w:pPr>
    </w:p>
    <w:p w:rsidR="006920A7" w:rsidRPr="006920A7" w:rsidRDefault="006920A7" w:rsidP="006920A7">
      <w:pPr>
        <w:pStyle w:val="Default"/>
        <w:jc w:val="both"/>
        <w:rPr>
          <w:rFonts w:ascii="Cambria" w:hAnsi="Cambria"/>
        </w:rPr>
      </w:pPr>
      <w:r w:rsidRPr="006920A7">
        <w:rPr>
          <w:rFonts w:ascii="Cambria" w:hAnsi="Cambria"/>
        </w:rPr>
        <w:t>Common Seal of the Insurance Company with complete address including Tel. Nos</w:t>
      </w:r>
      <w:proofErr w:type="gramStart"/>
      <w:r w:rsidRPr="006920A7">
        <w:rPr>
          <w:rFonts w:ascii="Cambria" w:hAnsi="Cambria"/>
        </w:rPr>
        <w:t>./</w:t>
      </w:r>
      <w:proofErr w:type="gramEnd"/>
      <w:r w:rsidRPr="006920A7">
        <w:rPr>
          <w:rFonts w:ascii="Cambria" w:hAnsi="Cambria"/>
        </w:rPr>
        <w:t>e-Mail Id.</w:t>
      </w:r>
    </w:p>
    <w:p w:rsidR="006920A7" w:rsidRDefault="006920A7" w:rsidP="006920A7">
      <w:pPr>
        <w:pStyle w:val="Default"/>
        <w:jc w:val="both"/>
        <w:rPr>
          <w:rFonts w:ascii="Cambria" w:hAnsi="Cambria"/>
        </w:rPr>
      </w:pPr>
      <w:proofErr w:type="gramStart"/>
      <w:r w:rsidRPr="006920A7">
        <w:rPr>
          <w:rFonts w:ascii="Cambria" w:hAnsi="Cambria"/>
        </w:rPr>
        <w:t>Staff Authority No. of the officer of the Insurance Company/Signatory</w:t>
      </w:r>
      <w:r>
        <w:rPr>
          <w:rFonts w:ascii="Cambria" w:hAnsi="Cambria"/>
        </w:rPr>
        <w:t>.</w:t>
      </w:r>
      <w:proofErr w:type="gramEnd"/>
    </w:p>
    <w:p w:rsid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p>
    <w:p w:rsidR="006920A7" w:rsidRDefault="006920A7" w:rsidP="006920A7">
      <w:pPr>
        <w:pStyle w:val="Default"/>
        <w:jc w:val="both"/>
        <w:rPr>
          <w:rFonts w:ascii="Cambria" w:hAnsi="Cambria"/>
        </w:rPr>
      </w:pPr>
      <w:r w:rsidRPr="006920A7">
        <w:rPr>
          <w:rFonts w:ascii="Cambria" w:hAnsi="Cambria"/>
        </w:rPr>
        <w:t>INSTRUCTIONS FOR EXECUTION OF INSURANCE SURETY BOND FOR EANEST MONEY DEPOSIT</w:t>
      </w:r>
    </w:p>
    <w:p w:rsidR="00C37B31" w:rsidRPr="006920A7" w:rsidRDefault="00C37B31" w:rsidP="006920A7">
      <w:pPr>
        <w:pStyle w:val="Default"/>
        <w:jc w:val="both"/>
        <w:rPr>
          <w:rFonts w:ascii="Cambria" w:hAnsi="Cambria"/>
        </w:rPr>
      </w:pPr>
    </w:p>
    <w:p w:rsidR="006920A7" w:rsidRDefault="006920A7" w:rsidP="00C37B31">
      <w:pPr>
        <w:pStyle w:val="Default"/>
        <w:numPr>
          <w:ilvl w:val="0"/>
          <w:numId w:val="32"/>
        </w:numPr>
        <w:jc w:val="both"/>
        <w:rPr>
          <w:rFonts w:ascii="Cambria" w:hAnsi="Cambria"/>
        </w:rPr>
      </w:pPr>
      <w:r w:rsidRPr="006920A7">
        <w:rPr>
          <w:rFonts w:ascii="Cambria" w:hAnsi="Cambria"/>
        </w:rPr>
        <w:t xml:space="preserve">Insurance Surety Bond for Earnest Money Deposit should be executed on non-judicial Stamp papers of requisite value in accordance with the stamp Act if applicable to that particular state of Indian Union country of executing Insurance Company, where executed. In case the same is issued by an International Insurance Company </w:t>
      </w:r>
      <w:r w:rsidR="00C37B31">
        <w:rPr>
          <w:rFonts w:ascii="Cambria" w:hAnsi="Cambria"/>
        </w:rPr>
        <w:t>(it should be registered under I</w:t>
      </w:r>
      <w:r w:rsidRPr="006920A7">
        <w:rPr>
          <w:rFonts w:ascii="Cambria" w:hAnsi="Cambria"/>
        </w:rPr>
        <w:t>nsurance Act 1938 or as amended from time to time and approved by the Insurance Regulatory Develop</w:t>
      </w:r>
      <w:r w:rsidR="00C37B31">
        <w:rPr>
          <w:rFonts w:ascii="Cambria" w:hAnsi="Cambria"/>
        </w:rPr>
        <w:t>ment Authority of India (IRDAI)</w:t>
      </w:r>
      <w:r w:rsidRPr="006920A7">
        <w:rPr>
          <w:rFonts w:ascii="Cambria" w:hAnsi="Cambria"/>
        </w:rPr>
        <w:t xml:space="preserve"> the law prevalent in the country of execution shall prevail for the purpose of Stamp Duty on the Insurance Surety Bond. However, in such a case, the Insurance Surety Bond for Earnest Money Deposit shall be got confirmed by the Bidder through any Indian Scheduled/Nationalized Insurance Company.</w:t>
      </w:r>
    </w:p>
    <w:p w:rsidR="006920A7" w:rsidRPr="006920A7" w:rsidRDefault="006920A7" w:rsidP="006920A7">
      <w:pPr>
        <w:pStyle w:val="Default"/>
        <w:jc w:val="both"/>
        <w:rPr>
          <w:rFonts w:ascii="Cambria" w:hAnsi="Cambria"/>
        </w:rPr>
      </w:pPr>
    </w:p>
    <w:p w:rsidR="006920A7" w:rsidRDefault="006920A7" w:rsidP="00C37B31">
      <w:pPr>
        <w:pStyle w:val="Default"/>
        <w:numPr>
          <w:ilvl w:val="0"/>
          <w:numId w:val="32"/>
        </w:numPr>
        <w:jc w:val="both"/>
        <w:rPr>
          <w:rFonts w:ascii="Cambria" w:hAnsi="Cambria"/>
        </w:rPr>
      </w:pPr>
      <w:r w:rsidRPr="006920A7">
        <w:rPr>
          <w:rFonts w:ascii="Cambria" w:hAnsi="Cambria"/>
        </w:rPr>
        <w:t>The executing officers of the Insurance Surety Bond for Earnest Money/Bid Security shall clearly indicate in (block letters) his name, designation, Power of Attorney No</w:t>
      </w:r>
      <w:proofErr w:type="gramStart"/>
      <w:r w:rsidRPr="006920A7">
        <w:rPr>
          <w:rFonts w:ascii="Cambria" w:hAnsi="Cambria"/>
        </w:rPr>
        <w:t>./</w:t>
      </w:r>
      <w:proofErr w:type="gramEnd"/>
      <w:r w:rsidRPr="006920A7">
        <w:rPr>
          <w:rFonts w:ascii="Cambria" w:hAnsi="Cambria"/>
        </w:rPr>
        <w:t>Signing Power No. as well as telephone/ fax numbers with full correspondence address of the issuing Guarantee etc.</w:t>
      </w:r>
    </w:p>
    <w:p w:rsidR="006920A7" w:rsidRPr="006920A7" w:rsidRDefault="006920A7" w:rsidP="006920A7">
      <w:pPr>
        <w:pStyle w:val="Default"/>
        <w:jc w:val="both"/>
        <w:rPr>
          <w:rFonts w:ascii="Cambria" w:hAnsi="Cambria"/>
        </w:rPr>
      </w:pPr>
    </w:p>
    <w:p w:rsidR="006920A7" w:rsidRDefault="006920A7" w:rsidP="00C37B31">
      <w:pPr>
        <w:pStyle w:val="Default"/>
        <w:numPr>
          <w:ilvl w:val="0"/>
          <w:numId w:val="32"/>
        </w:numPr>
        <w:jc w:val="both"/>
        <w:rPr>
          <w:rFonts w:ascii="Cambria" w:hAnsi="Cambria"/>
        </w:rPr>
      </w:pPr>
      <w:r w:rsidRPr="006920A7">
        <w:rPr>
          <w:rFonts w:ascii="Cambria" w:hAnsi="Cambria"/>
        </w:rPr>
        <w:t>Each page of the Insurance Surety Bond for Earnest Money Deposit shall be duty signed/initialled by the executing officers and the last page shall be signed in full, indicating the particulars as aforesaid (sub-</w:t>
      </w:r>
      <w:proofErr w:type="spellStart"/>
      <w:r w:rsidRPr="006920A7">
        <w:rPr>
          <w:rFonts w:ascii="Cambria" w:hAnsi="Cambria"/>
        </w:rPr>
        <w:t>para</w:t>
      </w:r>
      <w:proofErr w:type="spellEnd"/>
      <w:r w:rsidRPr="006920A7">
        <w:rPr>
          <w:rFonts w:ascii="Cambria" w:hAnsi="Cambria"/>
        </w:rPr>
        <w:t xml:space="preserve"> 2) under the seal of the Insurance Company</w:t>
      </w:r>
    </w:p>
    <w:p w:rsidR="006920A7" w:rsidRPr="006920A7" w:rsidRDefault="006920A7" w:rsidP="006920A7">
      <w:pPr>
        <w:pStyle w:val="Default"/>
        <w:jc w:val="both"/>
        <w:rPr>
          <w:rFonts w:ascii="Cambria" w:hAnsi="Cambria"/>
        </w:rPr>
      </w:pPr>
    </w:p>
    <w:p w:rsidR="006920A7" w:rsidRDefault="006920A7" w:rsidP="00C37B31">
      <w:pPr>
        <w:pStyle w:val="Default"/>
        <w:numPr>
          <w:ilvl w:val="0"/>
          <w:numId w:val="32"/>
        </w:numPr>
        <w:jc w:val="both"/>
        <w:rPr>
          <w:rFonts w:ascii="Cambria" w:hAnsi="Cambria"/>
        </w:rPr>
      </w:pPr>
      <w:r w:rsidRPr="006920A7">
        <w:rPr>
          <w:rFonts w:ascii="Cambria" w:hAnsi="Cambria"/>
        </w:rPr>
        <w:t>Stamp paper shall be purchased in the name of Insurance Company counting the Insuran</w:t>
      </w:r>
      <w:r w:rsidR="00C37B31">
        <w:rPr>
          <w:rFonts w:ascii="Cambria" w:hAnsi="Cambria"/>
        </w:rPr>
        <w:t>ce Surety Bond, after the date of the release of RFP</w:t>
      </w:r>
      <w:r w:rsidRPr="006920A7">
        <w:rPr>
          <w:rFonts w:ascii="Cambria" w:hAnsi="Cambria"/>
        </w:rPr>
        <w:t>, not more than six months prior to execution/issuance of the Insurance Surety Bond. The name of the purchaser should appear at the back side of</w:t>
      </w:r>
      <w:r w:rsidR="00C37B31">
        <w:rPr>
          <w:rFonts w:ascii="Cambria" w:hAnsi="Cambria"/>
        </w:rPr>
        <w:t xml:space="preserve"> stamp paper in the Vendors Sign</w:t>
      </w:r>
      <w:r w:rsidRPr="006920A7">
        <w:rPr>
          <w:rFonts w:ascii="Cambria" w:hAnsi="Cambria"/>
        </w:rPr>
        <w:t>. The issuing insurance Company shall be requested independently for verification/confirmation of the Insurance Surety Bond issued, non-confirmation of which may lead to rejection of ‘Insurance Surety Bond’.</w:t>
      </w:r>
    </w:p>
    <w:p w:rsidR="006920A7" w:rsidRDefault="006920A7" w:rsidP="006920A7">
      <w:pPr>
        <w:pStyle w:val="Default"/>
        <w:jc w:val="both"/>
        <w:rPr>
          <w:rFonts w:ascii="Cambria" w:hAnsi="Cambria"/>
        </w:rPr>
      </w:pPr>
    </w:p>
    <w:p w:rsidR="00C37B31" w:rsidRDefault="00C37B31" w:rsidP="006920A7">
      <w:pPr>
        <w:pStyle w:val="Default"/>
        <w:jc w:val="both"/>
        <w:rPr>
          <w:rFonts w:ascii="Cambria" w:hAnsi="Cambria"/>
        </w:rPr>
      </w:pPr>
    </w:p>
    <w:p w:rsidR="006920A7" w:rsidRDefault="006920A7" w:rsidP="00C37B31">
      <w:pPr>
        <w:pStyle w:val="Default"/>
        <w:numPr>
          <w:ilvl w:val="0"/>
          <w:numId w:val="32"/>
        </w:numPr>
        <w:jc w:val="both"/>
        <w:rPr>
          <w:rFonts w:ascii="Cambria" w:hAnsi="Cambria"/>
        </w:rPr>
      </w:pPr>
      <w:r w:rsidRPr="006920A7">
        <w:rPr>
          <w:rFonts w:ascii="Cambria" w:hAnsi="Cambria"/>
        </w:rPr>
        <w:t xml:space="preserve">Irrevocable, valid and fully enforceable Insurance Surety Bond in favour of </w:t>
      </w:r>
      <w:proofErr w:type="gramStart"/>
      <w:r w:rsidR="00C37B31">
        <w:rPr>
          <w:rFonts w:ascii="Cambria" w:hAnsi="Cambria"/>
        </w:rPr>
        <w:t>LIC</w:t>
      </w:r>
      <w:r w:rsidRPr="006920A7">
        <w:rPr>
          <w:rFonts w:ascii="Cambria" w:hAnsi="Cambria"/>
        </w:rPr>
        <w:t xml:space="preserve">  issued</w:t>
      </w:r>
      <w:proofErr w:type="gramEnd"/>
      <w:r w:rsidRPr="006920A7">
        <w:rPr>
          <w:rFonts w:ascii="Cambria" w:hAnsi="Cambria"/>
        </w:rPr>
        <w:t xml:space="preserve"> by any Insu</w:t>
      </w:r>
      <w:r w:rsidR="00C37B31">
        <w:rPr>
          <w:rFonts w:ascii="Cambria" w:hAnsi="Cambria"/>
        </w:rPr>
        <w:t>rance Company registered under the I</w:t>
      </w:r>
      <w:r w:rsidRPr="006920A7">
        <w:rPr>
          <w:rFonts w:ascii="Cambria" w:hAnsi="Cambria"/>
        </w:rPr>
        <w:t>nsurance Ac</w:t>
      </w:r>
      <w:r w:rsidR="00C37B31">
        <w:rPr>
          <w:rFonts w:ascii="Cambria" w:hAnsi="Cambria"/>
        </w:rPr>
        <w:t>t</w:t>
      </w:r>
      <w:r w:rsidRPr="006920A7">
        <w:rPr>
          <w:rFonts w:ascii="Cambria" w:hAnsi="Cambria"/>
        </w:rPr>
        <w:t xml:space="preserve"> </w:t>
      </w:r>
      <w:r w:rsidR="00C37B31">
        <w:rPr>
          <w:rFonts w:ascii="Cambria" w:hAnsi="Cambria"/>
        </w:rPr>
        <w:t xml:space="preserve">1938 </w:t>
      </w:r>
      <w:r w:rsidRPr="006920A7">
        <w:rPr>
          <w:rFonts w:ascii="Cambria" w:hAnsi="Cambria"/>
        </w:rPr>
        <w:t>amended from time to time and appro</w:t>
      </w:r>
      <w:r w:rsidR="00C37B31">
        <w:rPr>
          <w:rFonts w:ascii="Cambria" w:hAnsi="Cambria"/>
        </w:rPr>
        <w:t>ved by the I</w:t>
      </w:r>
      <w:r w:rsidRPr="006920A7">
        <w:rPr>
          <w:rFonts w:ascii="Cambria" w:hAnsi="Cambria"/>
        </w:rPr>
        <w:t xml:space="preserve">nsurance Regulatory Development Authority of India (IRDA) in Indian currency (INR) only is acceptable to </w:t>
      </w:r>
      <w:r w:rsidR="00C37B31">
        <w:rPr>
          <w:rFonts w:ascii="Cambria" w:hAnsi="Cambria"/>
        </w:rPr>
        <w:t>LIC</w:t>
      </w:r>
      <w:r w:rsidRPr="006920A7">
        <w:rPr>
          <w:rFonts w:ascii="Cambria" w:hAnsi="Cambria"/>
        </w:rPr>
        <w:t>.</w:t>
      </w:r>
    </w:p>
    <w:p w:rsidR="006920A7" w:rsidRPr="006920A7" w:rsidRDefault="006920A7" w:rsidP="006920A7">
      <w:pPr>
        <w:pStyle w:val="Default"/>
        <w:jc w:val="both"/>
        <w:rPr>
          <w:rFonts w:ascii="Cambria" w:hAnsi="Cambria"/>
        </w:rPr>
      </w:pPr>
    </w:p>
    <w:p w:rsidR="006920A7" w:rsidRPr="006920A7" w:rsidRDefault="006920A7" w:rsidP="00C37B31">
      <w:pPr>
        <w:pStyle w:val="Default"/>
        <w:numPr>
          <w:ilvl w:val="0"/>
          <w:numId w:val="32"/>
        </w:numPr>
        <w:jc w:val="both"/>
        <w:rPr>
          <w:rFonts w:ascii="Cambria" w:hAnsi="Cambria"/>
        </w:rPr>
      </w:pPr>
      <w:r w:rsidRPr="006920A7">
        <w:rPr>
          <w:rFonts w:ascii="Cambria" w:hAnsi="Cambria"/>
        </w:rPr>
        <w:t xml:space="preserve">Insurance Surety and for Bid security in original shall be submitted along with the Bid. However, the issuing Insurance Company shall submit an unstamped duplicate copy of Insurance Surety Bond directly by registered post (A.D.) to </w:t>
      </w:r>
      <w:r w:rsidR="00C37B31">
        <w:rPr>
          <w:rFonts w:ascii="Cambria" w:hAnsi="Cambria"/>
        </w:rPr>
        <w:t>LIC</w:t>
      </w:r>
      <w:r w:rsidRPr="006920A7">
        <w:rPr>
          <w:rFonts w:ascii="Cambria" w:hAnsi="Cambria"/>
        </w:rPr>
        <w:t xml:space="preserve"> (authority inviting tenders) with forwarding letter.</w:t>
      </w:r>
    </w:p>
    <w:sectPr w:rsidR="006920A7" w:rsidRPr="006920A7" w:rsidSect="00C37B31">
      <w:headerReference w:type="default" r:id="rId8"/>
      <w:footerReference w:type="default" r:id="rId9"/>
      <w:headerReference w:type="first" r:id="rId10"/>
      <w:footerReference w:type="first" r:id="rId11"/>
      <w:pgSz w:w="11906" w:h="16838"/>
      <w:pgMar w:top="1440" w:right="1440" w:bottom="1440" w:left="1440" w:header="708" w:footer="708" w:gutter="0"/>
      <w:pgBorders w:offsetFrom="page">
        <w:top w:val="thinThickSmallGap" w:sz="18" w:space="24" w:color="7F7F7F" w:themeColor="text1" w:themeTint="80"/>
        <w:left w:val="thinThickSmallGap" w:sz="18" w:space="24" w:color="7F7F7F" w:themeColor="text1" w:themeTint="80"/>
        <w:bottom w:val="thickThinSmallGap" w:sz="18" w:space="24" w:color="7F7F7F" w:themeColor="text1" w:themeTint="80"/>
        <w:right w:val="thickThinSmallGap" w:sz="18" w:space="24" w:color="7F7F7F" w:themeColor="text1" w:themeTint="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D6D" w:rsidRDefault="00D20D6D" w:rsidP="00CF3D09">
      <w:pPr>
        <w:spacing w:after="0" w:line="240" w:lineRule="auto"/>
      </w:pPr>
      <w:r>
        <w:separator/>
      </w:r>
    </w:p>
  </w:endnote>
  <w:endnote w:type="continuationSeparator" w:id="0">
    <w:p w:rsidR="00D20D6D" w:rsidRDefault="00D20D6D" w:rsidP="00CF3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1"/>
    <w:family w:val="roman"/>
    <w:notTrueType/>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596037"/>
      <w:docPartObj>
        <w:docPartGallery w:val="Page Numbers (Bottom of Page)"/>
        <w:docPartUnique/>
      </w:docPartObj>
    </w:sdtPr>
    <w:sdtEndPr/>
    <w:sdtContent>
      <w:sdt>
        <w:sdtPr>
          <w:id w:val="-369692452"/>
          <w:docPartObj>
            <w:docPartGallery w:val="Page Numbers (Top of Page)"/>
            <w:docPartUnique/>
          </w:docPartObj>
        </w:sdtPr>
        <w:sdtEndPr/>
        <w:sdtContent>
          <w:p w:rsidR="00557B28" w:rsidRPr="00E46D7E" w:rsidRDefault="00557B28">
            <w:pPr>
              <w:pStyle w:val="Footer"/>
              <w:jc w:val="right"/>
              <w:rPr>
                <w:rFonts w:ascii="Cambria" w:hAnsi="Cambria"/>
                <w:b/>
                <w:bCs/>
                <w:sz w:val="20"/>
                <w:szCs w:val="20"/>
              </w:rPr>
            </w:pPr>
            <w:r w:rsidRPr="00E46D7E">
              <w:rPr>
                <w:rFonts w:ascii="Cambria" w:hAnsi="Cambria"/>
                <w:noProof/>
                <w:sz w:val="20"/>
                <w:szCs w:val="20"/>
                <w:lang w:eastAsia="en-IN" w:bidi="hi-IN"/>
              </w:rPr>
              <mc:AlternateContent>
                <mc:Choice Requires="wps">
                  <w:drawing>
                    <wp:anchor distT="0" distB="0" distL="114300" distR="114300" simplePos="0" relativeHeight="251660288" behindDoc="0" locked="0" layoutInCell="1" allowOverlap="1" wp14:anchorId="1BF29AA7" wp14:editId="4523C911">
                      <wp:simplePos x="0" y="0"/>
                      <wp:positionH relativeFrom="column">
                        <wp:posOffset>-453224</wp:posOffset>
                      </wp:positionH>
                      <wp:positionV relativeFrom="paragraph">
                        <wp:posOffset>97845</wp:posOffset>
                      </wp:positionV>
                      <wp:extent cx="5080883" cy="1"/>
                      <wp:effectExtent l="0" t="0" r="24765" b="19050"/>
                      <wp:wrapNone/>
                      <wp:docPr id="2" name="Straight Connector 2"/>
                      <wp:cNvGraphicFramePr/>
                      <a:graphic xmlns:a="http://schemas.openxmlformats.org/drawingml/2006/main">
                        <a:graphicData uri="http://schemas.microsoft.com/office/word/2010/wordprocessingShape">
                          <wps:wsp>
                            <wps:cNvCnPr/>
                            <wps:spPr>
                              <a:xfrm flipV="1">
                                <a:off x="0" y="0"/>
                                <a:ext cx="5080883" cy="1"/>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7.7pt" to="364.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" strokecolor="#ffc000" strokeweight="1.5pt"/>
                  </w:pict>
                </mc:Fallback>
              </mc:AlternateContent>
            </w:r>
            <w:r w:rsidRPr="00E46D7E">
              <w:rPr>
                <w:rFonts w:ascii="Cambria" w:hAnsi="Cambria"/>
                <w:sz w:val="20"/>
                <w:szCs w:val="20"/>
              </w:rPr>
              <w:t xml:space="preserve">Page </w:t>
            </w:r>
            <w:r w:rsidRPr="00E46D7E">
              <w:rPr>
                <w:rFonts w:ascii="Cambria" w:hAnsi="Cambria"/>
                <w:b/>
                <w:bCs/>
                <w:sz w:val="20"/>
                <w:szCs w:val="20"/>
              </w:rPr>
              <w:fldChar w:fldCharType="begin"/>
            </w:r>
            <w:r w:rsidRPr="00E46D7E">
              <w:rPr>
                <w:rFonts w:ascii="Cambria" w:hAnsi="Cambria"/>
                <w:b/>
                <w:bCs/>
                <w:sz w:val="20"/>
                <w:szCs w:val="20"/>
              </w:rPr>
              <w:instrText xml:space="preserve"> PAGE </w:instrText>
            </w:r>
            <w:r w:rsidRPr="00E46D7E">
              <w:rPr>
                <w:rFonts w:ascii="Cambria" w:hAnsi="Cambria"/>
                <w:b/>
                <w:bCs/>
                <w:sz w:val="20"/>
                <w:szCs w:val="20"/>
              </w:rPr>
              <w:fldChar w:fldCharType="separate"/>
            </w:r>
            <w:r w:rsidR="008875E0">
              <w:rPr>
                <w:rFonts w:ascii="Cambria" w:hAnsi="Cambria"/>
                <w:b/>
                <w:bCs/>
                <w:noProof/>
                <w:sz w:val="20"/>
                <w:szCs w:val="20"/>
              </w:rPr>
              <w:t>3</w:t>
            </w:r>
            <w:r w:rsidRPr="00E46D7E">
              <w:rPr>
                <w:rFonts w:ascii="Cambria" w:hAnsi="Cambria"/>
                <w:b/>
                <w:bCs/>
                <w:sz w:val="20"/>
                <w:szCs w:val="20"/>
              </w:rPr>
              <w:fldChar w:fldCharType="end"/>
            </w:r>
            <w:r w:rsidRPr="00E46D7E">
              <w:rPr>
                <w:rFonts w:ascii="Cambria" w:hAnsi="Cambria"/>
                <w:sz w:val="20"/>
                <w:szCs w:val="20"/>
              </w:rPr>
              <w:t xml:space="preserve"> of </w:t>
            </w:r>
            <w:r w:rsidRPr="00E46D7E">
              <w:rPr>
                <w:rFonts w:ascii="Cambria" w:hAnsi="Cambria"/>
                <w:b/>
                <w:bCs/>
                <w:sz w:val="20"/>
                <w:szCs w:val="20"/>
              </w:rPr>
              <w:fldChar w:fldCharType="begin"/>
            </w:r>
            <w:r w:rsidRPr="00E46D7E">
              <w:rPr>
                <w:rFonts w:ascii="Cambria" w:hAnsi="Cambria"/>
                <w:b/>
                <w:bCs/>
                <w:sz w:val="20"/>
                <w:szCs w:val="20"/>
              </w:rPr>
              <w:instrText xml:space="preserve"> NUMPAGES  </w:instrText>
            </w:r>
            <w:r w:rsidRPr="00E46D7E">
              <w:rPr>
                <w:rFonts w:ascii="Cambria" w:hAnsi="Cambria"/>
                <w:b/>
                <w:bCs/>
                <w:sz w:val="20"/>
                <w:szCs w:val="20"/>
              </w:rPr>
              <w:fldChar w:fldCharType="separate"/>
            </w:r>
            <w:r w:rsidR="008875E0">
              <w:rPr>
                <w:rFonts w:ascii="Cambria" w:hAnsi="Cambria"/>
                <w:b/>
                <w:bCs/>
                <w:noProof/>
                <w:sz w:val="20"/>
                <w:szCs w:val="20"/>
              </w:rPr>
              <w:t>6</w:t>
            </w:r>
            <w:r w:rsidRPr="00E46D7E">
              <w:rPr>
                <w:rFonts w:ascii="Cambria" w:hAnsi="Cambria"/>
                <w:b/>
                <w:bCs/>
                <w:sz w:val="20"/>
                <w:szCs w:val="20"/>
              </w:rPr>
              <w:fldChar w:fldCharType="end"/>
            </w:r>
          </w:p>
          <w:p w:rsidR="00557B28" w:rsidRPr="00E46D7E" w:rsidRDefault="00557B28" w:rsidP="00557B28">
            <w:pPr>
              <w:pStyle w:val="Footer"/>
              <w:ind w:left="-720"/>
              <w:rPr>
                <w:rFonts w:ascii="Cambria" w:hAnsi="Cambria"/>
                <w:b/>
                <w:color w:val="404040" w:themeColor="text1" w:themeTint="BF"/>
                <w:sz w:val="18"/>
                <w:szCs w:val="18"/>
              </w:rPr>
            </w:pPr>
            <w:r w:rsidRPr="00E46D7E">
              <w:rPr>
                <w:rFonts w:ascii="Cambria" w:hAnsi="Cambria"/>
                <w:b/>
                <w:color w:val="404040" w:themeColor="text1" w:themeTint="BF"/>
                <w:sz w:val="18"/>
                <w:szCs w:val="18"/>
              </w:rPr>
              <w:t>Information Technology/Digital Transformation – Central Office, ‘</w:t>
            </w:r>
            <w:proofErr w:type="spellStart"/>
            <w:r w:rsidRPr="00E46D7E">
              <w:rPr>
                <w:rFonts w:ascii="Cambria" w:hAnsi="Cambria"/>
                <w:b/>
                <w:color w:val="404040" w:themeColor="text1" w:themeTint="BF"/>
                <w:sz w:val="18"/>
                <w:szCs w:val="18"/>
              </w:rPr>
              <w:t>Jeevan</w:t>
            </w:r>
            <w:proofErr w:type="spellEnd"/>
            <w:r w:rsidRPr="00E46D7E">
              <w:rPr>
                <w:rFonts w:ascii="Cambria" w:hAnsi="Cambria"/>
                <w:b/>
                <w:color w:val="404040" w:themeColor="text1" w:themeTint="BF"/>
                <w:sz w:val="18"/>
                <w:szCs w:val="18"/>
              </w:rPr>
              <w:t xml:space="preserve"> </w:t>
            </w:r>
            <w:proofErr w:type="spellStart"/>
            <w:r w:rsidRPr="00E46D7E">
              <w:rPr>
                <w:rFonts w:ascii="Cambria" w:hAnsi="Cambria"/>
                <w:b/>
                <w:color w:val="404040" w:themeColor="text1" w:themeTint="BF"/>
                <w:sz w:val="18"/>
                <w:szCs w:val="18"/>
              </w:rPr>
              <w:t>Seva</w:t>
            </w:r>
            <w:proofErr w:type="spellEnd"/>
            <w:r w:rsidRPr="00E46D7E">
              <w:rPr>
                <w:rFonts w:ascii="Cambria" w:hAnsi="Cambria"/>
                <w:b/>
                <w:color w:val="404040" w:themeColor="text1" w:themeTint="BF"/>
                <w:sz w:val="18"/>
                <w:szCs w:val="18"/>
              </w:rPr>
              <w:t xml:space="preserve"> Annexe’, </w:t>
            </w:r>
          </w:p>
          <w:p w:rsidR="00557B28" w:rsidRPr="00E46D7E" w:rsidRDefault="00557B28" w:rsidP="00557B28">
            <w:pPr>
              <w:pStyle w:val="Footer"/>
              <w:ind w:left="-720"/>
              <w:rPr>
                <w:b/>
                <w:color w:val="404040" w:themeColor="text1" w:themeTint="BF"/>
                <w:sz w:val="20"/>
                <w:szCs w:val="18"/>
              </w:rPr>
            </w:pPr>
            <w:r w:rsidRPr="00E46D7E">
              <w:rPr>
                <w:rFonts w:ascii="Cambria" w:hAnsi="Cambria"/>
                <w:b/>
                <w:color w:val="404040" w:themeColor="text1" w:themeTint="BF"/>
                <w:sz w:val="18"/>
                <w:szCs w:val="18"/>
              </w:rPr>
              <w:t>3</w:t>
            </w:r>
            <w:r w:rsidRPr="00E46D7E">
              <w:rPr>
                <w:rFonts w:ascii="Cambria" w:hAnsi="Cambria"/>
                <w:b/>
                <w:color w:val="404040" w:themeColor="text1" w:themeTint="BF"/>
                <w:sz w:val="18"/>
                <w:szCs w:val="18"/>
                <w:vertAlign w:val="superscript"/>
              </w:rPr>
              <w:t>rd</w:t>
            </w:r>
            <w:r w:rsidRPr="00E46D7E">
              <w:rPr>
                <w:rFonts w:ascii="Cambria" w:hAnsi="Cambria"/>
                <w:b/>
                <w:color w:val="404040" w:themeColor="text1" w:themeTint="BF"/>
                <w:sz w:val="18"/>
                <w:szCs w:val="18"/>
              </w:rPr>
              <w:t xml:space="preserve"> Floor, South Wing, S.V. Road, </w:t>
            </w:r>
            <w:proofErr w:type="spellStart"/>
            <w:r w:rsidRPr="00E46D7E">
              <w:rPr>
                <w:rFonts w:ascii="Cambria" w:hAnsi="Cambria"/>
                <w:b/>
                <w:color w:val="404040" w:themeColor="text1" w:themeTint="BF"/>
                <w:sz w:val="18"/>
                <w:szCs w:val="18"/>
              </w:rPr>
              <w:t>Santacruz</w:t>
            </w:r>
            <w:proofErr w:type="spellEnd"/>
            <w:r w:rsidRPr="00E46D7E">
              <w:rPr>
                <w:rFonts w:ascii="Cambria" w:hAnsi="Cambria"/>
                <w:b/>
                <w:color w:val="404040" w:themeColor="text1" w:themeTint="BF"/>
                <w:sz w:val="18"/>
                <w:szCs w:val="18"/>
              </w:rPr>
              <w:t xml:space="preserve"> (West) Mumbai – 400054</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9896982"/>
      <w:docPartObj>
        <w:docPartGallery w:val="Page Numbers (Top of Page)"/>
        <w:docPartUnique/>
      </w:docPartObj>
    </w:sdtPr>
    <w:sdtEndPr/>
    <w:sdtContent>
      <w:p w:rsidR="00557B28" w:rsidRPr="00E46D7E" w:rsidRDefault="00557B28" w:rsidP="00CF3D09">
        <w:pPr>
          <w:pStyle w:val="Footer"/>
          <w:jc w:val="right"/>
          <w:rPr>
            <w:rFonts w:ascii="Cambria" w:hAnsi="Cambria"/>
            <w:b/>
            <w:bCs/>
            <w:sz w:val="20"/>
            <w:szCs w:val="20"/>
          </w:rPr>
        </w:pPr>
        <w:r w:rsidRPr="00E46D7E">
          <w:rPr>
            <w:rFonts w:ascii="Cambria" w:hAnsi="Cambria"/>
            <w:noProof/>
            <w:sz w:val="20"/>
            <w:szCs w:val="20"/>
            <w:lang w:eastAsia="en-IN" w:bidi="hi-IN"/>
          </w:rPr>
          <mc:AlternateContent>
            <mc:Choice Requires="wps">
              <w:drawing>
                <wp:anchor distT="0" distB="0" distL="114300" distR="114300" simplePos="0" relativeHeight="251666432" behindDoc="0" locked="0" layoutInCell="1" allowOverlap="1" wp14:anchorId="3125AD30" wp14:editId="0D71DE6F">
                  <wp:simplePos x="0" y="0"/>
                  <wp:positionH relativeFrom="column">
                    <wp:posOffset>-453224</wp:posOffset>
                  </wp:positionH>
                  <wp:positionV relativeFrom="paragraph">
                    <wp:posOffset>97845</wp:posOffset>
                  </wp:positionV>
                  <wp:extent cx="5080883" cy="1"/>
                  <wp:effectExtent l="0" t="0" r="24765" b="19050"/>
                  <wp:wrapNone/>
                  <wp:docPr id="8" name="Straight Connector 8"/>
                  <wp:cNvGraphicFramePr/>
                  <a:graphic xmlns:a="http://schemas.openxmlformats.org/drawingml/2006/main">
                    <a:graphicData uri="http://schemas.microsoft.com/office/word/2010/wordprocessingShape">
                      <wps:wsp>
                        <wps:cNvCnPr/>
                        <wps:spPr>
                          <a:xfrm flipV="1">
                            <a:off x="0" y="0"/>
                            <a:ext cx="5080883" cy="1"/>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7.7pt" to="364.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" strokecolor="#ffc000" strokeweight="1.5pt"/>
              </w:pict>
            </mc:Fallback>
          </mc:AlternateContent>
        </w:r>
        <w:r w:rsidRPr="00E46D7E">
          <w:rPr>
            <w:rFonts w:ascii="Cambria" w:hAnsi="Cambria"/>
            <w:sz w:val="20"/>
            <w:szCs w:val="20"/>
          </w:rPr>
          <w:t xml:space="preserve">Page </w:t>
        </w:r>
        <w:r w:rsidRPr="00E46D7E">
          <w:rPr>
            <w:rFonts w:ascii="Cambria" w:hAnsi="Cambria"/>
            <w:b/>
            <w:bCs/>
            <w:sz w:val="20"/>
            <w:szCs w:val="20"/>
          </w:rPr>
          <w:fldChar w:fldCharType="begin"/>
        </w:r>
        <w:r w:rsidRPr="00E46D7E">
          <w:rPr>
            <w:rFonts w:ascii="Cambria" w:hAnsi="Cambria"/>
            <w:b/>
            <w:bCs/>
            <w:sz w:val="20"/>
            <w:szCs w:val="20"/>
          </w:rPr>
          <w:instrText xml:space="preserve"> PAGE </w:instrText>
        </w:r>
        <w:r w:rsidRPr="00E46D7E">
          <w:rPr>
            <w:rFonts w:ascii="Cambria" w:hAnsi="Cambria"/>
            <w:b/>
            <w:bCs/>
            <w:sz w:val="20"/>
            <w:szCs w:val="20"/>
          </w:rPr>
          <w:fldChar w:fldCharType="separate"/>
        </w:r>
        <w:r w:rsidR="00C37B31">
          <w:rPr>
            <w:rFonts w:ascii="Cambria" w:hAnsi="Cambria"/>
            <w:b/>
            <w:bCs/>
            <w:noProof/>
            <w:sz w:val="20"/>
            <w:szCs w:val="20"/>
          </w:rPr>
          <w:t>1</w:t>
        </w:r>
        <w:r w:rsidRPr="00E46D7E">
          <w:rPr>
            <w:rFonts w:ascii="Cambria" w:hAnsi="Cambria"/>
            <w:b/>
            <w:bCs/>
            <w:sz w:val="20"/>
            <w:szCs w:val="20"/>
          </w:rPr>
          <w:fldChar w:fldCharType="end"/>
        </w:r>
        <w:r w:rsidRPr="00E46D7E">
          <w:rPr>
            <w:rFonts w:ascii="Cambria" w:hAnsi="Cambria"/>
            <w:sz w:val="20"/>
            <w:szCs w:val="20"/>
          </w:rPr>
          <w:t xml:space="preserve"> of </w:t>
        </w:r>
        <w:r w:rsidRPr="00E46D7E">
          <w:rPr>
            <w:rFonts w:ascii="Cambria" w:hAnsi="Cambria"/>
            <w:b/>
            <w:bCs/>
            <w:sz w:val="20"/>
            <w:szCs w:val="20"/>
          </w:rPr>
          <w:fldChar w:fldCharType="begin"/>
        </w:r>
        <w:r w:rsidRPr="00E46D7E">
          <w:rPr>
            <w:rFonts w:ascii="Cambria" w:hAnsi="Cambria"/>
            <w:b/>
            <w:bCs/>
            <w:sz w:val="20"/>
            <w:szCs w:val="20"/>
          </w:rPr>
          <w:instrText xml:space="preserve"> NUMPAGES  </w:instrText>
        </w:r>
        <w:r w:rsidRPr="00E46D7E">
          <w:rPr>
            <w:rFonts w:ascii="Cambria" w:hAnsi="Cambria"/>
            <w:b/>
            <w:bCs/>
            <w:sz w:val="20"/>
            <w:szCs w:val="20"/>
          </w:rPr>
          <w:fldChar w:fldCharType="separate"/>
        </w:r>
        <w:r w:rsidR="008931FC">
          <w:rPr>
            <w:rFonts w:ascii="Cambria" w:hAnsi="Cambria"/>
            <w:b/>
            <w:bCs/>
            <w:noProof/>
            <w:sz w:val="20"/>
            <w:szCs w:val="20"/>
          </w:rPr>
          <w:t>6</w:t>
        </w:r>
        <w:r w:rsidRPr="00E46D7E">
          <w:rPr>
            <w:rFonts w:ascii="Cambria" w:hAnsi="Cambria"/>
            <w:b/>
            <w:bCs/>
            <w:sz w:val="20"/>
            <w:szCs w:val="20"/>
          </w:rPr>
          <w:fldChar w:fldCharType="end"/>
        </w:r>
      </w:p>
      <w:p w:rsidR="00557B28" w:rsidRPr="00E46D7E" w:rsidRDefault="00557B28" w:rsidP="00CF3D09">
        <w:pPr>
          <w:pStyle w:val="Footer"/>
          <w:ind w:left="-720"/>
          <w:rPr>
            <w:rFonts w:ascii="Cambria" w:hAnsi="Cambria"/>
            <w:b/>
            <w:color w:val="404040" w:themeColor="text1" w:themeTint="BF"/>
            <w:sz w:val="18"/>
            <w:szCs w:val="18"/>
          </w:rPr>
        </w:pPr>
        <w:r w:rsidRPr="00E46D7E">
          <w:rPr>
            <w:rFonts w:ascii="Cambria" w:hAnsi="Cambria"/>
            <w:b/>
            <w:color w:val="404040" w:themeColor="text1" w:themeTint="BF"/>
            <w:sz w:val="18"/>
            <w:szCs w:val="18"/>
          </w:rPr>
          <w:t>Information Technology/Digital Transformation – Central Office, ‘</w:t>
        </w:r>
        <w:proofErr w:type="spellStart"/>
        <w:r w:rsidRPr="00E46D7E">
          <w:rPr>
            <w:rFonts w:ascii="Cambria" w:hAnsi="Cambria"/>
            <w:b/>
            <w:color w:val="404040" w:themeColor="text1" w:themeTint="BF"/>
            <w:sz w:val="18"/>
            <w:szCs w:val="18"/>
          </w:rPr>
          <w:t>Jeevan</w:t>
        </w:r>
        <w:proofErr w:type="spellEnd"/>
        <w:r w:rsidRPr="00E46D7E">
          <w:rPr>
            <w:rFonts w:ascii="Cambria" w:hAnsi="Cambria"/>
            <w:b/>
            <w:color w:val="404040" w:themeColor="text1" w:themeTint="BF"/>
            <w:sz w:val="18"/>
            <w:szCs w:val="18"/>
          </w:rPr>
          <w:t xml:space="preserve"> </w:t>
        </w:r>
        <w:proofErr w:type="spellStart"/>
        <w:r w:rsidRPr="00E46D7E">
          <w:rPr>
            <w:rFonts w:ascii="Cambria" w:hAnsi="Cambria"/>
            <w:b/>
            <w:color w:val="404040" w:themeColor="text1" w:themeTint="BF"/>
            <w:sz w:val="18"/>
            <w:szCs w:val="18"/>
          </w:rPr>
          <w:t>Seva</w:t>
        </w:r>
        <w:proofErr w:type="spellEnd"/>
        <w:r w:rsidRPr="00E46D7E">
          <w:rPr>
            <w:rFonts w:ascii="Cambria" w:hAnsi="Cambria"/>
            <w:b/>
            <w:color w:val="404040" w:themeColor="text1" w:themeTint="BF"/>
            <w:sz w:val="18"/>
            <w:szCs w:val="18"/>
          </w:rPr>
          <w:t xml:space="preserve"> Annexe’, </w:t>
        </w:r>
      </w:p>
      <w:p w:rsidR="00557B28" w:rsidRDefault="00557B28" w:rsidP="00CF3D09">
        <w:pPr>
          <w:pStyle w:val="Footer"/>
          <w:ind w:left="-720"/>
        </w:pPr>
        <w:r w:rsidRPr="00E46D7E">
          <w:rPr>
            <w:rFonts w:ascii="Cambria" w:hAnsi="Cambria"/>
            <w:b/>
            <w:color w:val="404040" w:themeColor="text1" w:themeTint="BF"/>
            <w:sz w:val="18"/>
            <w:szCs w:val="18"/>
          </w:rPr>
          <w:t>3</w:t>
        </w:r>
        <w:r w:rsidRPr="00E46D7E">
          <w:rPr>
            <w:rFonts w:ascii="Cambria" w:hAnsi="Cambria"/>
            <w:b/>
            <w:color w:val="404040" w:themeColor="text1" w:themeTint="BF"/>
            <w:sz w:val="18"/>
            <w:szCs w:val="18"/>
            <w:vertAlign w:val="superscript"/>
          </w:rPr>
          <w:t>rd</w:t>
        </w:r>
        <w:r w:rsidRPr="00E46D7E">
          <w:rPr>
            <w:rFonts w:ascii="Cambria" w:hAnsi="Cambria"/>
            <w:b/>
            <w:color w:val="404040" w:themeColor="text1" w:themeTint="BF"/>
            <w:sz w:val="18"/>
            <w:szCs w:val="18"/>
          </w:rPr>
          <w:t xml:space="preserve"> Floor, South Wing, S.V. Road, </w:t>
        </w:r>
        <w:proofErr w:type="spellStart"/>
        <w:r w:rsidRPr="00E46D7E">
          <w:rPr>
            <w:rFonts w:ascii="Cambria" w:hAnsi="Cambria"/>
            <w:b/>
            <w:color w:val="404040" w:themeColor="text1" w:themeTint="BF"/>
            <w:sz w:val="18"/>
            <w:szCs w:val="18"/>
          </w:rPr>
          <w:t>Santacruz</w:t>
        </w:r>
        <w:proofErr w:type="spellEnd"/>
        <w:r w:rsidRPr="00E46D7E">
          <w:rPr>
            <w:rFonts w:ascii="Cambria" w:hAnsi="Cambria"/>
            <w:b/>
            <w:color w:val="404040" w:themeColor="text1" w:themeTint="BF"/>
            <w:sz w:val="18"/>
            <w:szCs w:val="18"/>
          </w:rPr>
          <w:t xml:space="preserve"> (West) Mumbai – 400054</w:t>
        </w:r>
      </w:p>
    </w:sdtContent>
  </w:sdt>
  <w:p w:rsidR="00557B28" w:rsidRDefault="00557B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D6D" w:rsidRDefault="00D20D6D" w:rsidP="00CF3D09">
      <w:pPr>
        <w:spacing w:after="0" w:line="240" w:lineRule="auto"/>
      </w:pPr>
      <w:r>
        <w:separator/>
      </w:r>
    </w:p>
  </w:footnote>
  <w:footnote w:type="continuationSeparator" w:id="0">
    <w:p w:rsidR="00D20D6D" w:rsidRDefault="00D20D6D" w:rsidP="00CF3D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B28" w:rsidRPr="00E46D7E" w:rsidRDefault="00557B28" w:rsidP="006372E5">
    <w:pPr>
      <w:pStyle w:val="Header"/>
      <w:tabs>
        <w:tab w:val="clear" w:pos="9026"/>
        <w:tab w:val="right" w:pos="9639"/>
      </w:tabs>
      <w:ind w:right="-613"/>
      <w:jc w:val="center"/>
      <w:rPr>
        <w:rFonts w:ascii="Cambria" w:hAnsi="Cambria"/>
        <w:b/>
        <w:bCs/>
        <w:color w:val="7F7F7F" w:themeColor="text1" w:themeTint="80"/>
      </w:rPr>
    </w:pPr>
    <w:r w:rsidRPr="00E46D7E">
      <w:rPr>
        <w:rFonts w:ascii="Cambria" w:hAnsi="Cambria"/>
        <w:b/>
        <w:bCs/>
        <w:noProof/>
        <w:color w:val="7F7F7F" w:themeColor="text1" w:themeTint="80"/>
        <w:lang w:eastAsia="en-IN" w:bidi="hi-IN"/>
      </w:rPr>
      <w:drawing>
        <wp:anchor distT="0" distB="0" distL="114300" distR="114300" simplePos="0" relativeHeight="251659264" behindDoc="1" locked="0" layoutInCell="1" allowOverlap="1" wp14:anchorId="0243C45A" wp14:editId="7CD06E35">
          <wp:simplePos x="0" y="0"/>
          <wp:positionH relativeFrom="column">
            <wp:posOffset>-452120</wp:posOffset>
          </wp:positionH>
          <wp:positionV relativeFrom="paragraph">
            <wp:posOffset>-26670</wp:posOffset>
          </wp:positionV>
          <wp:extent cx="731520" cy="380365"/>
          <wp:effectExtent l="0" t="0" r="0" b="635"/>
          <wp:wrapTight wrapText="bothSides">
            <wp:wrapPolygon edited="0">
              <wp:start x="0" y="0"/>
              <wp:lineTo x="0" y="20554"/>
              <wp:lineTo x="20813" y="20554"/>
              <wp:lineTo x="2081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731520" cy="380365"/>
                  </a:xfrm>
                  <a:prstGeom prst="rect">
                    <a:avLst/>
                  </a:prstGeom>
                </pic:spPr>
              </pic:pic>
            </a:graphicData>
          </a:graphic>
          <wp14:sizeRelH relativeFrom="page">
            <wp14:pctWidth>0</wp14:pctWidth>
          </wp14:sizeRelH>
          <wp14:sizeRelV relativeFrom="page">
            <wp14:pctHeight>0</wp14:pctHeight>
          </wp14:sizeRelV>
        </wp:anchor>
      </w:drawing>
    </w:r>
  </w:p>
  <w:p w:rsidR="00557B28" w:rsidRPr="00E46D7E" w:rsidRDefault="00557B28" w:rsidP="00557B28">
    <w:pPr>
      <w:pStyle w:val="Header"/>
      <w:tabs>
        <w:tab w:val="clear" w:pos="4513"/>
        <w:tab w:val="clear" w:pos="9026"/>
        <w:tab w:val="center" w:pos="9639"/>
      </w:tabs>
      <w:spacing w:after="240"/>
      <w:ind w:right="-613"/>
      <w:jc w:val="right"/>
      <w:rPr>
        <w:rFonts w:ascii="Cambria" w:hAnsi="Cambria"/>
        <w:b/>
        <w:bCs/>
        <w:color w:val="7F7F7F" w:themeColor="text1" w:themeTint="80"/>
        <w:lang w:eastAsia="en-IN" w:bidi="bn-IN"/>
      </w:rPr>
    </w:pPr>
    <w:r w:rsidRPr="00E46D7E">
      <w:rPr>
        <w:rFonts w:ascii="Cambria" w:hAnsi="Cambria"/>
        <w:noProof/>
        <w:sz w:val="20"/>
        <w:szCs w:val="20"/>
        <w:lang w:eastAsia="en-IN" w:bidi="hi-IN"/>
      </w:rPr>
      <mc:AlternateContent>
        <mc:Choice Requires="wps">
          <w:drawing>
            <wp:anchor distT="0" distB="0" distL="114300" distR="114300" simplePos="0" relativeHeight="251661312" behindDoc="0" locked="0" layoutInCell="1" allowOverlap="1" wp14:anchorId="722CE3CC" wp14:editId="3F2BEC64">
              <wp:simplePos x="0" y="0"/>
              <wp:positionH relativeFrom="column">
                <wp:posOffset>-447675</wp:posOffset>
              </wp:positionH>
              <wp:positionV relativeFrom="paragraph">
                <wp:posOffset>259715</wp:posOffset>
              </wp:positionV>
              <wp:extent cx="6534150" cy="1"/>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6534150" cy="1"/>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20.45pt" to="479.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" strokecolor="#7f7f7f [1612]"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B28" w:rsidRDefault="00557B28" w:rsidP="00CF3D09">
    <w:pPr>
      <w:pStyle w:val="Header"/>
      <w:tabs>
        <w:tab w:val="clear" w:pos="9026"/>
        <w:tab w:val="right" w:pos="9639"/>
      </w:tabs>
      <w:ind w:right="-613"/>
      <w:jc w:val="center"/>
      <w:rPr>
        <w:rFonts w:ascii="Cambria" w:hAnsi="Cambria"/>
        <w:b/>
        <w:bCs/>
        <w:color w:val="7F7F7F" w:themeColor="text1" w:themeTint="80"/>
      </w:rPr>
    </w:pPr>
    <w:r w:rsidRPr="00E46D7E">
      <w:rPr>
        <w:rFonts w:ascii="Cambria" w:hAnsi="Cambria"/>
        <w:b/>
        <w:bCs/>
        <w:noProof/>
        <w:color w:val="7F7F7F" w:themeColor="text1" w:themeTint="80"/>
        <w:lang w:eastAsia="en-IN" w:bidi="hi-IN"/>
      </w:rPr>
      <w:drawing>
        <wp:anchor distT="0" distB="0" distL="114300" distR="114300" simplePos="0" relativeHeight="251663360" behindDoc="1" locked="0" layoutInCell="1" allowOverlap="1" wp14:anchorId="4B0A5736" wp14:editId="66C07EE4">
          <wp:simplePos x="0" y="0"/>
          <wp:positionH relativeFrom="column">
            <wp:posOffset>-452120</wp:posOffset>
          </wp:positionH>
          <wp:positionV relativeFrom="paragraph">
            <wp:posOffset>-26670</wp:posOffset>
          </wp:positionV>
          <wp:extent cx="731520" cy="380365"/>
          <wp:effectExtent l="0" t="0" r="0" b="635"/>
          <wp:wrapTight wrapText="bothSides">
            <wp:wrapPolygon edited="0">
              <wp:start x="0" y="0"/>
              <wp:lineTo x="0" y="20554"/>
              <wp:lineTo x="20813" y="20554"/>
              <wp:lineTo x="2081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731520" cy="380365"/>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bCs/>
        <w:color w:val="7F7F7F" w:themeColor="text1" w:themeTint="80"/>
      </w:rPr>
      <w:t xml:space="preserve">                                                                                  </w:t>
    </w:r>
    <w:r w:rsidRPr="00E46D7E">
      <w:rPr>
        <w:rFonts w:ascii="Cambria" w:hAnsi="Cambria"/>
        <w:b/>
        <w:bCs/>
        <w:color w:val="7F7F7F" w:themeColor="text1" w:themeTint="80"/>
      </w:rPr>
      <w:t>Ref: LIC/CO/IT-DT/PVM/COLOCATION/2024-25/1</w:t>
    </w:r>
  </w:p>
  <w:p w:rsidR="00557B28" w:rsidRPr="00CF3D09" w:rsidRDefault="00557B28" w:rsidP="00CF3D09">
    <w:pPr>
      <w:pStyle w:val="Header"/>
      <w:tabs>
        <w:tab w:val="clear" w:pos="9026"/>
        <w:tab w:val="right" w:pos="9639"/>
      </w:tabs>
      <w:ind w:right="-613"/>
      <w:jc w:val="center"/>
      <w:rPr>
        <w:rFonts w:ascii="Cambria" w:hAnsi="Cambria"/>
        <w:b/>
        <w:bCs/>
        <w:color w:val="7F7F7F" w:themeColor="text1" w:themeTint="80"/>
      </w:rPr>
    </w:pPr>
    <w:r>
      <w:rPr>
        <w:rFonts w:ascii="Cambria" w:hAnsi="Cambria"/>
        <w:b/>
        <w:bCs/>
        <w:color w:val="7F7F7F" w:themeColor="text1" w:themeTint="80"/>
      </w:rPr>
      <w:t xml:space="preserve">                                                                                                                                              </w:t>
    </w:r>
    <w:r w:rsidRPr="00E46D7E">
      <w:rPr>
        <w:rFonts w:ascii="Cambria" w:hAnsi="Cambria"/>
        <w:noProof/>
        <w:sz w:val="20"/>
        <w:szCs w:val="20"/>
        <w:lang w:eastAsia="en-IN" w:bidi="hi-IN"/>
      </w:rPr>
      <mc:AlternateContent>
        <mc:Choice Requires="wps">
          <w:drawing>
            <wp:anchor distT="0" distB="0" distL="114300" distR="114300" simplePos="0" relativeHeight="251664384" behindDoc="0" locked="0" layoutInCell="1" allowOverlap="1" wp14:anchorId="01D0ED96" wp14:editId="47375787">
              <wp:simplePos x="0" y="0"/>
              <wp:positionH relativeFrom="column">
                <wp:posOffset>-447675</wp:posOffset>
              </wp:positionH>
              <wp:positionV relativeFrom="paragraph">
                <wp:posOffset>259715</wp:posOffset>
              </wp:positionV>
              <wp:extent cx="6534150" cy="1"/>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534150" cy="1"/>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20.45pt" to="479.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" strokecolor="#7f7f7f [1612]" strokeweight="1.5pt"/>
          </w:pict>
        </mc:Fallback>
      </mc:AlternateContent>
    </w:r>
    <w:r>
      <w:rPr>
        <w:rFonts w:ascii="Cambria" w:hAnsi="Cambria"/>
        <w:b/>
        <w:bCs/>
        <w:color w:val="7F7F7F" w:themeColor="text1" w:themeTint="80"/>
      </w:rPr>
      <w:t>Date: 12</w:t>
    </w:r>
    <w:r w:rsidRPr="00E46D7E">
      <w:rPr>
        <w:rFonts w:ascii="Cambria" w:hAnsi="Cambria"/>
        <w:b/>
        <w:bCs/>
        <w:color w:val="7F7F7F" w:themeColor="text1" w:themeTint="80"/>
      </w:rPr>
      <w:t>.08.2024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4A84020E"/>
    <w:name w:val="WWNum5"/>
    <w:lvl w:ilvl="0">
      <w:start w:val="1"/>
      <w:numFmt w:val="lowerLetter"/>
      <w:lvlText w:val="%1)"/>
      <w:lvlJc w:val="left"/>
      <w:pPr>
        <w:tabs>
          <w:tab w:val="num" w:pos="0"/>
        </w:tabs>
        <w:ind w:left="720" w:hanging="360"/>
      </w:pPr>
      <w:rPr>
        <w:rFonts w:ascii="Cambria" w:hAnsi="Cambria" w:hint="default"/>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12"/>
    <w:multiLevelType w:val="multilevel"/>
    <w:tmpl w:val="40CE9F7E"/>
    <w:name w:val="WWNum18"/>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rPr>
        <w:rFonts w:ascii="Cambria" w:hAnsi="Cambria" w:hint="default"/>
        <w:b w:val="0"/>
        <w:bCs/>
        <w:sz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30"/>
    <w:multiLevelType w:val="multilevel"/>
    <w:tmpl w:val="00000030"/>
    <w:name w:val="WWNum48"/>
    <w:lvl w:ilvl="0">
      <w:start w:val="1"/>
      <w:numFmt w:val="lowerRoman"/>
      <w:lvlText w:val="%1."/>
      <w:lvlJc w:val="righ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nsid w:val="0000003E"/>
    <w:multiLevelType w:val="multilevel"/>
    <w:tmpl w:val="0000003E"/>
    <w:name w:val="WWNum62"/>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nsid w:val="0DBA5962"/>
    <w:multiLevelType w:val="hybridMultilevel"/>
    <w:tmpl w:val="1CC0760A"/>
    <w:lvl w:ilvl="0" w:tplc="5ABC461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F2529DD"/>
    <w:multiLevelType w:val="hybridMultilevel"/>
    <w:tmpl w:val="58E25F32"/>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12B4751"/>
    <w:multiLevelType w:val="hybridMultilevel"/>
    <w:tmpl w:val="7F7E9C44"/>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3695399"/>
    <w:multiLevelType w:val="hybridMultilevel"/>
    <w:tmpl w:val="B11E78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BC34EF5"/>
    <w:multiLevelType w:val="hybridMultilevel"/>
    <w:tmpl w:val="B8A4FC70"/>
    <w:lvl w:ilvl="0" w:tplc="40090013">
      <w:start w:val="1"/>
      <w:numFmt w:val="upp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F62362F"/>
    <w:multiLevelType w:val="hybridMultilevel"/>
    <w:tmpl w:val="D4B816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59D3946"/>
    <w:multiLevelType w:val="hybridMultilevel"/>
    <w:tmpl w:val="3BACB5AC"/>
    <w:lvl w:ilvl="0" w:tplc="4009000F">
      <w:start w:val="1"/>
      <w:numFmt w:val="decimal"/>
      <w:lvlText w:val="%1."/>
      <w:lvlJc w:val="left"/>
      <w:pPr>
        <w:ind w:left="720" w:hanging="360"/>
      </w:pPr>
      <w:rPr>
        <w:rFonts w:hint="default"/>
      </w:rPr>
    </w:lvl>
    <w:lvl w:ilvl="1" w:tplc="F8C8D046">
      <w:start w:val="1"/>
      <w:numFmt w:val="low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639062E"/>
    <w:multiLevelType w:val="hybridMultilevel"/>
    <w:tmpl w:val="8CF4EC2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7397AC1"/>
    <w:multiLevelType w:val="hybridMultilevel"/>
    <w:tmpl w:val="35A8EF8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2BC42887"/>
    <w:multiLevelType w:val="hybridMultilevel"/>
    <w:tmpl w:val="E8C218B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D514A5F"/>
    <w:multiLevelType w:val="hybridMultilevel"/>
    <w:tmpl w:val="EAB22C1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F1207DC"/>
    <w:multiLevelType w:val="hybridMultilevel"/>
    <w:tmpl w:val="48C04B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330506D9"/>
    <w:multiLevelType w:val="hybridMultilevel"/>
    <w:tmpl w:val="BE86AD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37C82138"/>
    <w:multiLevelType w:val="hybridMultilevel"/>
    <w:tmpl w:val="1974C14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39512271"/>
    <w:multiLevelType w:val="hybridMultilevel"/>
    <w:tmpl w:val="E1E6D58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19">
      <w:start w:val="1"/>
      <w:numFmt w:val="lowerLetter"/>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3B3340F5"/>
    <w:multiLevelType w:val="hybridMultilevel"/>
    <w:tmpl w:val="6C86EA92"/>
    <w:lvl w:ilvl="0" w:tplc="40090019">
      <w:start w:val="1"/>
      <w:numFmt w:val="lowerLetter"/>
      <w:lvlText w:val="%1."/>
      <w:lvlJc w:val="left"/>
      <w:pPr>
        <w:ind w:left="1440" w:hanging="360"/>
      </w:pPr>
    </w:lvl>
    <w:lvl w:ilvl="1" w:tplc="40090019">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nsid w:val="42BE32E6"/>
    <w:multiLevelType w:val="hybridMultilevel"/>
    <w:tmpl w:val="B2A0560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46364974"/>
    <w:multiLevelType w:val="hybridMultilevel"/>
    <w:tmpl w:val="3C144D8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4CB866BD"/>
    <w:multiLevelType w:val="hybridMultilevel"/>
    <w:tmpl w:val="6D6E9F5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4CF76A8C"/>
    <w:multiLevelType w:val="hybridMultilevel"/>
    <w:tmpl w:val="125E0A00"/>
    <w:lvl w:ilvl="0" w:tplc="0F86D32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06B66A9"/>
    <w:multiLevelType w:val="hybridMultilevel"/>
    <w:tmpl w:val="5A12EEE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85500A2"/>
    <w:multiLevelType w:val="hybridMultilevel"/>
    <w:tmpl w:val="D2A003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9BB2571"/>
    <w:multiLevelType w:val="hybridMultilevel"/>
    <w:tmpl w:val="3CC250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61170B6F"/>
    <w:multiLevelType w:val="multilevel"/>
    <w:tmpl w:val="B8D41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16B1EAA"/>
    <w:multiLevelType w:val="hybridMultilevel"/>
    <w:tmpl w:val="2EFAB87E"/>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620106E5"/>
    <w:multiLevelType w:val="hybridMultilevel"/>
    <w:tmpl w:val="404626D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65C75169"/>
    <w:multiLevelType w:val="hybridMultilevel"/>
    <w:tmpl w:val="047EA95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68210CBB"/>
    <w:multiLevelType w:val="hybridMultilevel"/>
    <w:tmpl w:val="2ADECFBE"/>
    <w:lvl w:ilvl="0" w:tplc="40090019">
      <w:start w:val="1"/>
      <w:numFmt w:val="lowerLetter"/>
      <w:lvlText w:val="%1."/>
      <w:lvlJc w:val="left"/>
      <w:pPr>
        <w:ind w:left="1080" w:hanging="360"/>
      </w:pPr>
      <w:rPr>
        <w:color w:val="000000" w:themeColor="text1"/>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2">
    <w:nsid w:val="699E27A2"/>
    <w:multiLevelType w:val="hybridMultilevel"/>
    <w:tmpl w:val="46243C36"/>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75EA6556"/>
    <w:multiLevelType w:val="hybridMultilevel"/>
    <w:tmpl w:val="E7C06C28"/>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76AF73C0"/>
    <w:multiLevelType w:val="hybridMultilevel"/>
    <w:tmpl w:val="B276FFBC"/>
    <w:lvl w:ilvl="0" w:tplc="5ABC461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79F86E9B"/>
    <w:multiLevelType w:val="hybridMultilevel"/>
    <w:tmpl w:val="E9EA38C4"/>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7A655981"/>
    <w:multiLevelType w:val="hybridMultilevel"/>
    <w:tmpl w:val="12CC8F52"/>
    <w:lvl w:ilvl="0" w:tplc="A19455DA">
      <w:start w:val="1"/>
      <w:numFmt w:val="decimal"/>
      <w:lvlText w:val="%1."/>
      <w:lvlJc w:val="left"/>
      <w:pPr>
        <w:ind w:left="1080" w:hanging="360"/>
      </w:pPr>
      <w:rPr>
        <w:rFonts w:hint="default"/>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1"/>
  </w:num>
  <w:num w:numId="2">
    <w:abstractNumId w:val="27"/>
    <w:lvlOverride w:ilvl="0">
      <w:lvl w:ilvl="0">
        <w:numFmt w:val="upperLetter"/>
        <w:lvlText w:val="%1."/>
        <w:lvlJc w:val="left"/>
      </w:lvl>
    </w:lvlOverride>
  </w:num>
  <w:num w:numId="3">
    <w:abstractNumId w:val="35"/>
  </w:num>
  <w:num w:numId="4">
    <w:abstractNumId w:val="13"/>
  </w:num>
  <w:num w:numId="5">
    <w:abstractNumId w:val="8"/>
  </w:num>
  <w:num w:numId="6">
    <w:abstractNumId w:val="30"/>
  </w:num>
  <w:num w:numId="7">
    <w:abstractNumId w:val="32"/>
  </w:num>
  <w:num w:numId="8">
    <w:abstractNumId w:val="36"/>
  </w:num>
  <w:num w:numId="9">
    <w:abstractNumId w:val="14"/>
  </w:num>
  <w:num w:numId="10">
    <w:abstractNumId w:val="28"/>
  </w:num>
  <w:num w:numId="11">
    <w:abstractNumId w:val="17"/>
  </w:num>
  <w:num w:numId="12">
    <w:abstractNumId w:val="24"/>
  </w:num>
  <w:num w:numId="13">
    <w:abstractNumId w:val="5"/>
  </w:num>
  <w:num w:numId="14">
    <w:abstractNumId w:val="18"/>
  </w:num>
  <w:num w:numId="15">
    <w:abstractNumId w:val="33"/>
  </w:num>
  <w:num w:numId="16">
    <w:abstractNumId w:val="25"/>
  </w:num>
  <w:num w:numId="17">
    <w:abstractNumId w:val="20"/>
  </w:num>
  <w:num w:numId="18">
    <w:abstractNumId w:val="12"/>
  </w:num>
  <w:num w:numId="19">
    <w:abstractNumId w:val="7"/>
  </w:num>
  <w:num w:numId="20">
    <w:abstractNumId w:val="26"/>
  </w:num>
  <w:num w:numId="21">
    <w:abstractNumId w:val="11"/>
  </w:num>
  <w:num w:numId="22">
    <w:abstractNumId w:val="21"/>
  </w:num>
  <w:num w:numId="23">
    <w:abstractNumId w:val="9"/>
  </w:num>
  <w:num w:numId="24">
    <w:abstractNumId w:val="6"/>
  </w:num>
  <w:num w:numId="25">
    <w:abstractNumId w:val="15"/>
  </w:num>
  <w:num w:numId="26">
    <w:abstractNumId w:val="22"/>
  </w:num>
  <w:num w:numId="27">
    <w:abstractNumId w:val="16"/>
  </w:num>
  <w:num w:numId="28">
    <w:abstractNumId w:val="10"/>
  </w:num>
  <w:num w:numId="29">
    <w:abstractNumId w:val="29"/>
  </w:num>
  <w:num w:numId="30">
    <w:abstractNumId w:val="4"/>
  </w:num>
  <w:num w:numId="31">
    <w:abstractNumId w:val="34"/>
  </w:num>
  <w:num w:numId="32">
    <w:abstractNumId w:val="23"/>
  </w:num>
  <w:num w:numId="3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099"/>
    <w:rsid w:val="00026187"/>
    <w:rsid w:val="000B5E6F"/>
    <w:rsid w:val="0010211B"/>
    <w:rsid w:val="001A0765"/>
    <w:rsid w:val="002337CA"/>
    <w:rsid w:val="0029711D"/>
    <w:rsid w:val="00347C78"/>
    <w:rsid w:val="004B0CAF"/>
    <w:rsid w:val="00557B28"/>
    <w:rsid w:val="005E40DF"/>
    <w:rsid w:val="006372E5"/>
    <w:rsid w:val="006920A7"/>
    <w:rsid w:val="0069394D"/>
    <w:rsid w:val="00697CFE"/>
    <w:rsid w:val="0075798A"/>
    <w:rsid w:val="00823099"/>
    <w:rsid w:val="008875E0"/>
    <w:rsid w:val="008931FC"/>
    <w:rsid w:val="00916F0E"/>
    <w:rsid w:val="009758BF"/>
    <w:rsid w:val="009A7C7C"/>
    <w:rsid w:val="00A85E8F"/>
    <w:rsid w:val="00AD218E"/>
    <w:rsid w:val="00B26C39"/>
    <w:rsid w:val="00BA1243"/>
    <w:rsid w:val="00BB3CA9"/>
    <w:rsid w:val="00BC1C09"/>
    <w:rsid w:val="00C37B31"/>
    <w:rsid w:val="00C741B6"/>
    <w:rsid w:val="00CB5F41"/>
    <w:rsid w:val="00CD004F"/>
    <w:rsid w:val="00CF3D09"/>
    <w:rsid w:val="00D20D6D"/>
    <w:rsid w:val="00E36924"/>
    <w:rsid w:val="00E51F30"/>
    <w:rsid w:val="00FD59CB"/>
    <w:rsid w:val="00FD728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099"/>
  </w:style>
  <w:style w:type="paragraph" w:styleId="Heading1">
    <w:name w:val="heading 1"/>
    <w:aliases w:val="H1,header 1,headone,Main Section,h1,Chapter Headline,Chapter,Head 1,level 1,Level 1 Head,heading 1,level 11,Level 1 Head1,H11,heading 11,level 12,Level 1 Head2,H12,heading 12,level 13,Level 1 Head3,H13,heading 13,level 14,Level 1 Head4,H14,H15"/>
    <w:basedOn w:val="Normal"/>
    <w:next w:val="Normal"/>
    <w:link w:val="Heading1Char"/>
    <w:uiPriority w:val="1"/>
    <w:qFormat/>
    <w:rsid w:val="008230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1,h2,h2 main heading"/>
    <w:basedOn w:val="Normal"/>
    <w:next w:val="Normal"/>
    <w:link w:val="Heading2Char"/>
    <w:uiPriority w:val="1"/>
    <w:unhideWhenUsed/>
    <w:qFormat/>
    <w:rsid w:val="008230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2309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823099"/>
    <w:pPr>
      <w:keepNext/>
      <w:suppressAutoHyphens/>
      <w:overflowPunct w:val="0"/>
      <w:spacing w:after="0" w:line="240" w:lineRule="auto"/>
      <w:ind w:left="864" w:hanging="864"/>
      <w:jc w:val="center"/>
      <w:outlineLvl w:val="3"/>
    </w:pPr>
    <w:rPr>
      <w:rFonts w:ascii="Times New Roman" w:eastAsia="Times New Roman" w:hAnsi="Times New Roman" w:cs="Mangal"/>
      <w:b/>
      <w:bCs/>
      <w:color w:val="00000A"/>
      <w:kern w:val="1"/>
      <w:sz w:val="40"/>
      <w:szCs w:val="24"/>
      <w:u w:val="single"/>
      <w:lang w:val="en-US" w:eastAsia="ar-SA" w:bidi="hi-IN"/>
    </w:rPr>
  </w:style>
  <w:style w:type="paragraph" w:styleId="Heading5">
    <w:name w:val="heading 5"/>
    <w:basedOn w:val="Normal"/>
    <w:next w:val="Normal"/>
    <w:link w:val="Heading5Char"/>
    <w:uiPriority w:val="99"/>
    <w:qFormat/>
    <w:rsid w:val="00823099"/>
    <w:pPr>
      <w:suppressAutoHyphens/>
      <w:overflowPunct w:val="0"/>
      <w:spacing w:before="240" w:after="60" w:line="240" w:lineRule="auto"/>
      <w:ind w:left="1008" w:hanging="1008"/>
      <w:outlineLvl w:val="4"/>
    </w:pPr>
    <w:rPr>
      <w:rFonts w:ascii="Times New Roman" w:eastAsia="Times New Roman" w:hAnsi="Times New Roman" w:cs="Mangal"/>
      <w:b/>
      <w:bCs/>
      <w:i/>
      <w:iCs/>
      <w:color w:val="00000A"/>
      <w:kern w:val="1"/>
      <w:sz w:val="26"/>
      <w:szCs w:val="26"/>
      <w:lang w:val="en-US" w:eastAsia="ar-SA" w:bidi="hi-IN"/>
    </w:rPr>
  </w:style>
  <w:style w:type="paragraph" w:styleId="Heading6">
    <w:name w:val="heading 6"/>
    <w:basedOn w:val="Normal"/>
    <w:next w:val="Normal"/>
    <w:link w:val="Heading6Char"/>
    <w:uiPriority w:val="99"/>
    <w:qFormat/>
    <w:rsid w:val="00823099"/>
    <w:pPr>
      <w:keepNext/>
      <w:suppressAutoHyphens/>
      <w:overflowPunct w:val="0"/>
      <w:spacing w:after="0" w:line="240" w:lineRule="auto"/>
      <w:ind w:left="1152" w:hanging="1152"/>
      <w:jc w:val="center"/>
      <w:outlineLvl w:val="5"/>
    </w:pPr>
    <w:rPr>
      <w:rFonts w:ascii="Times New Roman" w:eastAsia="Times New Roman" w:hAnsi="Times New Roman" w:cs="Mangal"/>
      <w:color w:val="00000A"/>
      <w:kern w:val="1"/>
      <w:sz w:val="36"/>
      <w:szCs w:val="20"/>
      <w:lang w:val="en-US" w:eastAsia="ar-SA" w:bidi="hi-IN"/>
    </w:rPr>
  </w:style>
  <w:style w:type="paragraph" w:styleId="Heading7">
    <w:name w:val="heading 7"/>
    <w:aliases w:val="7,Legal Level 1.1.,(1)"/>
    <w:basedOn w:val="Normal"/>
    <w:next w:val="Normal"/>
    <w:link w:val="Heading7Char"/>
    <w:uiPriority w:val="99"/>
    <w:qFormat/>
    <w:rsid w:val="00823099"/>
    <w:pPr>
      <w:keepNext/>
      <w:suppressAutoHyphens/>
      <w:overflowPunct w:val="0"/>
      <w:spacing w:after="0" w:line="240" w:lineRule="auto"/>
      <w:ind w:left="1296" w:hanging="1296"/>
      <w:jc w:val="center"/>
      <w:outlineLvl w:val="6"/>
    </w:pPr>
    <w:rPr>
      <w:rFonts w:ascii="Times New Roman" w:eastAsia="Times New Roman" w:hAnsi="Times New Roman" w:cs="Mangal"/>
      <w:b/>
      <w:color w:val="00000A"/>
      <w:kern w:val="1"/>
      <w:sz w:val="28"/>
      <w:szCs w:val="24"/>
      <w:u w:val="single"/>
      <w:lang w:val="en-US" w:eastAsia="ar-SA" w:bidi="hi-IN"/>
    </w:rPr>
  </w:style>
  <w:style w:type="paragraph" w:styleId="Heading8">
    <w:name w:val="heading 8"/>
    <w:aliases w:val="8,Legal Level 1.1.1."/>
    <w:basedOn w:val="Normal"/>
    <w:next w:val="Normal"/>
    <w:link w:val="Heading8Char"/>
    <w:uiPriority w:val="99"/>
    <w:unhideWhenUsed/>
    <w:qFormat/>
    <w:rsid w:val="00823099"/>
    <w:pPr>
      <w:suppressAutoHyphens/>
      <w:overflowPunct w:val="0"/>
      <w:spacing w:before="240" w:after="60" w:line="240" w:lineRule="auto"/>
      <w:ind w:left="1440" w:hanging="1440"/>
      <w:outlineLvl w:val="7"/>
    </w:pPr>
    <w:rPr>
      <w:rFonts w:ascii="Calibri" w:eastAsia="Times New Roman" w:hAnsi="Calibri" w:cs="Times New Roman"/>
      <w:i/>
      <w:iCs/>
      <w:color w:val="00000A"/>
      <w:kern w:val="1"/>
      <w:sz w:val="24"/>
      <w:szCs w:val="24"/>
      <w:lang w:val="x-none" w:eastAsia="ar-SA"/>
    </w:rPr>
  </w:style>
  <w:style w:type="paragraph" w:styleId="Heading9">
    <w:name w:val="heading 9"/>
    <w:aliases w:val="Legal Level 1.1.1.1.,Titre 10,appendix,9,Appendix"/>
    <w:basedOn w:val="Normal"/>
    <w:next w:val="Normal"/>
    <w:link w:val="Heading9Char"/>
    <w:uiPriority w:val="99"/>
    <w:unhideWhenUsed/>
    <w:qFormat/>
    <w:rsid w:val="00823099"/>
    <w:pPr>
      <w:suppressAutoHyphens/>
      <w:overflowPunct w:val="0"/>
      <w:spacing w:before="240" w:after="60" w:line="240" w:lineRule="auto"/>
      <w:ind w:left="1584" w:hanging="1584"/>
      <w:outlineLvl w:val="8"/>
    </w:pPr>
    <w:rPr>
      <w:rFonts w:ascii="Cambria" w:eastAsia="Times New Roman" w:hAnsi="Cambria" w:cs="Times New Roman"/>
      <w:color w:val="00000A"/>
      <w:kern w:val="1"/>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er 1 Char,headone Char,Main Section Char,h1 Char,Chapter Headline Char,Chapter Char,Head 1 Char,level 1 Char,Level 1 Head Char,heading 1 Char,level 11 Char,Level 1 Head1 Char,H11 Char,heading 11 Char,level 12 Char,H12 Char"/>
    <w:basedOn w:val="DefaultParagraphFont"/>
    <w:link w:val="Heading1"/>
    <w:uiPriority w:val="1"/>
    <w:rsid w:val="008230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21 Char,h2 Char,h2 main heading Char"/>
    <w:basedOn w:val="DefaultParagraphFont"/>
    <w:link w:val="Heading2"/>
    <w:uiPriority w:val="1"/>
    <w:rsid w:val="008230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8230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23099"/>
    <w:rPr>
      <w:rFonts w:ascii="Times New Roman" w:eastAsia="Times New Roman" w:hAnsi="Times New Roman" w:cs="Mangal"/>
      <w:b/>
      <w:bCs/>
      <w:color w:val="00000A"/>
      <w:kern w:val="1"/>
      <w:sz w:val="40"/>
      <w:szCs w:val="24"/>
      <w:u w:val="single"/>
      <w:lang w:val="en-US" w:eastAsia="ar-SA" w:bidi="hi-IN"/>
    </w:rPr>
  </w:style>
  <w:style w:type="character" w:customStyle="1" w:styleId="Heading5Char">
    <w:name w:val="Heading 5 Char"/>
    <w:basedOn w:val="DefaultParagraphFont"/>
    <w:link w:val="Heading5"/>
    <w:uiPriority w:val="99"/>
    <w:rsid w:val="00823099"/>
    <w:rPr>
      <w:rFonts w:ascii="Times New Roman" w:eastAsia="Times New Roman" w:hAnsi="Times New Roman" w:cs="Mangal"/>
      <w:b/>
      <w:bCs/>
      <w:i/>
      <w:iCs/>
      <w:color w:val="00000A"/>
      <w:kern w:val="1"/>
      <w:sz w:val="26"/>
      <w:szCs w:val="26"/>
      <w:lang w:val="en-US" w:eastAsia="ar-SA" w:bidi="hi-IN"/>
    </w:rPr>
  </w:style>
  <w:style w:type="character" w:customStyle="1" w:styleId="Heading6Char">
    <w:name w:val="Heading 6 Char"/>
    <w:basedOn w:val="DefaultParagraphFont"/>
    <w:link w:val="Heading6"/>
    <w:uiPriority w:val="99"/>
    <w:rsid w:val="00823099"/>
    <w:rPr>
      <w:rFonts w:ascii="Times New Roman" w:eastAsia="Times New Roman" w:hAnsi="Times New Roman" w:cs="Mangal"/>
      <w:color w:val="00000A"/>
      <w:kern w:val="1"/>
      <w:sz w:val="36"/>
      <w:szCs w:val="20"/>
      <w:lang w:val="en-US" w:eastAsia="ar-SA" w:bidi="hi-IN"/>
    </w:rPr>
  </w:style>
  <w:style w:type="character" w:customStyle="1" w:styleId="Heading7Char">
    <w:name w:val="Heading 7 Char"/>
    <w:aliases w:val="7 Char,Legal Level 1.1. Char,(1) Char"/>
    <w:basedOn w:val="DefaultParagraphFont"/>
    <w:link w:val="Heading7"/>
    <w:uiPriority w:val="99"/>
    <w:rsid w:val="00823099"/>
    <w:rPr>
      <w:rFonts w:ascii="Times New Roman" w:eastAsia="Times New Roman" w:hAnsi="Times New Roman" w:cs="Mangal"/>
      <w:b/>
      <w:color w:val="00000A"/>
      <w:kern w:val="1"/>
      <w:sz w:val="28"/>
      <w:szCs w:val="24"/>
      <w:u w:val="single"/>
      <w:lang w:val="en-US" w:eastAsia="ar-SA" w:bidi="hi-IN"/>
    </w:rPr>
  </w:style>
  <w:style w:type="character" w:customStyle="1" w:styleId="Heading8Char">
    <w:name w:val="Heading 8 Char"/>
    <w:aliases w:val="8 Char,Legal Level 1.1.1. Char"/>
    <w:basedOn w:val="DefaultParagraphFont"/>
    <w:link w:val="Heading8"/>
    <w:uiPriority w:val="99"/>
    <w:rsid w:val="00823099"/>
    <w:rPr>
      <w:rFonts w:ascii="Calibri" w:eastAsia="Times New Roman" w:hAnsi="Calibri" w:cs="Times New Roman"/>
      <w:i/>
      <w:iCs/>
      <w:color w:val="00000A"/>
      <w:kern w:val="1"/>
      <w:sz w:val="24"/>
      <w:szCs w:val="24"/>
      <w:lang w:val="x-none" w:eastAsia="ar-SA"/>
    </w:rPr>
  </w:style>
  <w:style w:type="character" w:customStyle="1" w:styleId="Heading9Char">
    <w:name w:val="Heading 9 Char"/>
    <w:aliases w:val="Legal Level 1.1.1.1. Char,Titre 10 Char,appendix Char,9 Char,Appendix Char"/>
    <w:basedOn w:val="DefaultParagraphFont"/>
    <w:link w:val="Heading9"/>
    <w:uiPriority w:val="99"/>
    <w:rsid w:val="00823099"/>
    <w:rPr>
      <w:rFonts w:ascii="Cambria" w:eastAsia="Times New Roman" w:hAnsi="Cambria" w:cs="Times New Roman"/>
      <w:color w:val="00000A"/>
      <w:kern w:val="1"/>
      <w:lang w:val="x-none" w:eastAsia="ar-SA"/>
    </w:rPr>
  </w:style>
  <w:style w:type="paragraph" w:styleId="NoSpacing">
    <w:name w:val="No Spacing"/>
    <w:link w:val="NoSpacingChar"/>
    <w:uiPriority w:val="1"/>
    <w:qFormat/>
    <w:rsid w:val="0082309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23099"/>
    <w:rPr>
      <w:rFonts w:eastAsiaTheme="minorEastAsia"/>
      <w:lang w:val="en-US" w:eastAsia="ja-JP"/>
    </w:rPr>
  </w:style>
  <w:style w:type="paragraph" w:styleId="BalloonText">
    <w:name w:val="Balloon Text"/>
    <w:basedOn w:val="Normal"/>
    <w:link w:val="BalloonTextChar"/>
    <w:uiPriority w:val="99"/>
    <w:semiHidden/>
    <w:unhideWhenUsed/>
    <w:rsid w:val="008230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099"/>
    <w:rPr>
      <w:rFonts w:ascii="Tahoma" w:hAnsi="Tahoma" w:cs="Tahoma"/>
      <w:sz w:val="16"/>
      <w:szCs w:val="16"/>
    </w:rPr>
  </w:style>
  <w:style w:type="paragraph" w:styleId="Header">
    <w:name w:val="header"/>
    <w:basedOn w:val="Normal"/>
    <w:link w:val="HeaderChar"/>
    <w:uiPriority w:val="99"/>
    <w:unhideWhenUsed/>
    <w:rsid w:val="0082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099"/>
  </w:style>
  <w:style w:type="paragraph" w:styleId="Footer">
    <w:name w:val="footer"/>
    <w:basedOn w:val="Normal"/>
    <w:link w:val="FooterChar"/>
    <w:uiPriority w:val="99"/>
    <w:unhideWhenUsed/>
    <w:rsid w:val="0082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099"/>
  </w:style>
  <w:style w:type="paragraph" w:styleId="TOCHeading">
    <w:name w:val="TOC Heading"/>
    <w:basedOn w:val="Heading1"/>
    <w:next w:val="Normal"/>
    <w:uiPriority w:val="39"/>
    <w:semiHidden/>
    <w:unhideWhenUsed/>
    <w:qFormat/>
    <w:rsid w:val="00823099"/>
    <w:pPr>
      <w:outlineLvl w:val="9"/>
    </w:pPr>
    <w:rPr>
      <w:lang w:val="en-US" w:eastAsia="ja-JP"/>
    </w:rPr>
  </w:style>
  <w:style w:type="paragraph" w:styleId="TOC1">
    <w:name w:val="toc 1"/>
    <w:basedOn w:val="Normal"/>
    <w:next w:val="Normal"/>
    <w:autoRedefine/>
    <w:uiPriority w:val="39"/>
    <w:unhideWhenUsed/>
    <w:rsid w:val="00823099"/>
    <w:pPr>
      <w:spacing w:after="100"/>
    </w:pPr>
  </w:style>
  <w:style w:type="character" w:styleId="Hyperlink">
    <w:name w:val="Hyperlink"/>
    <w:basedOn w:val="DefaultParagraphFont"/>
    <w:uiPriority w:val="99"/>
    <w:unhideWhenUsed/>
    <w:rsid w:val="00823099"/>
    <w:rPr>
      <w:color w:val="0000FF" w:themeColor="hyperlink"/>
      <w:u w:val="single"/>
    </w:rPr>
  </w:style>
  <w:style w:type="paragraph" w:customStyle="1" w:styleId="Default">
    <w:name w:val="Default"/>
    <w:link w:val="DefaultChar"/>
    <w:qFormat/>
    <w:rsid w:val="00823099"/>
    <w:pPr>
      <w:widowControl w:val="0"/>
      <w:suppressAutoHyphens/>
      <w:overflowPunct w:val="0"/>
      <w:spacing w:after="0" w:line="240" w:lineRule="auto"/>
    </w:pPr>
    <w:rPr>
      <w:rFonts w:ascii="Segoe UI" w:eastAsia="Times New Roman" w:hAnsi="Segoe UI" w:cs="Segoe UI"/>
      <w:color w:val="00000A"/>
      <w:kern w:val="1"/>
      <w:lang w:eastAsia="en-IN" w:bidi="hi-IN"/>
    </w:rPr>
  </w:style>
  <w:style w:type="character" w:customStyle="1" w:styleId="DefaultChar">
    <w:name w:val="Default Char"/>
    <w:link w:val="Default"/>
    <w:locked/>
    <w:rsid w:val="00823099"/>
    <w:rPr>
      <w:rFonts w:ascii="Segoe UI" w:eastAsia="Times New Roman" w:hAnsi="Segoe UI" w:cs="Segoe UI"/>
      <w:color w:val="00000A"/>
      <w:kern w:val="1"/>
      <w:lang w:eastAsia="en-IN" w:bidi="hi-IN"/>
    </w:rPr>
  </w:style>
  <w:style w:type="paragraph" w:styleId="TOC2">
    <w:name w:val="toc 2"/>
    <w:basedOn w:val="Normal"/>
    <w:next w:val="Normal"/>
    <w:autoRedefine/>
    <w:uiPriority w:val="39"/>
    <w:unhideWhenUsed/>
    <w:rsid w:val="00823099"/>
    <w:pPr>
      <w:spacing w:after="100"/>
      <w:ind w:left="220"/>
    </w:pPr>
  </w:style>
  <w:style w:type="paragraph" w:styleId="ListParagraph">
    <w:name w:val="List Paragraph"/>
    <w:aliases w:val="d_bodyb,Equipment,Numbered Indented Text,Figure_name,List Paragraph Char Char,b1,Number_1,new,SGLText List Paragraph,List Paragraph11,List Paragraph2,Colorful List - Accent 11,Normal Sentence,Citation List,Bullets,Graphic,Ha,HEAD 3"/>
    <w:basedOn w:val="Normal"/>
    <w:uiPriority w:val="34"/>
    <w:qFormat/>
    <w:rsid w:val="00823099"/>
    <w:pPr>
      <w:ind w:left="720"/>
      <w:contextualSpacing/>
    </w:pPr>
  </w:style>
  <w:style w:type="paragraph" w:styleId="TOC3">
    <w:name w:val="toc 3"/>
    <w:basedOn w:val="Normal"/>
    <w:next w:val="Normal"/>
    <w:autoRedefine/>
    <w:uiPriority w:val="39"/>
    <w:unhideWhenUsed/>
    <w:rsid w:val="00823099"/>
    <w:pPr>
      <w:spacing w:after="100"/>
      <w:ind w:left="440"/>
    </w:pPr>
  </w:style>
  <w:style w:type="paragraph" w:styleId="TOC4">
    <w:name w:val="toc 4"/>
    <w:basedOn w:val="Normal"/>
    <w:next w:val="Normal"/>
    <w:autoRedefine/>
    <w:uiPriority w:val="39"/>
    <w:unhideWhenUsed/>
    <w:rsid w:val="00823099"/>
    <w:pPr>
      <w:spacing w:after="100"/>
      <w:ind w:left="660"/>
    </w:pPr>
    <w:rPr>
      <w:rFonts w:eastAsiaTheme="minorEastAsia" w:cs="Vrinda"/>
      <w:szCs w:val="28"/>
      <w:lang w:eastAsia="en-IN" w:bidi="bn-IN"/>
    </w:rPr>
  </w:style>
  <w:style w:type="paragraph" w:styleId="TOC5">
    <w:name w:val="toc 5"/>
    <w:basedOn w:val="Normal"/>
    <w:next w:val="Normal"/>
    <w:autoRedefine/>
    <w:uiPriority w:val="39"/>
    <w:unhideWhenUsed/>
    <w:rsid w:val="00823099"/>
    <w:pPr>
      <w:spacing w:after="100"/>
      <w:ind w:left="880"/>
    </w:pPr>
    <w:rPr>
      <w:rFonts w:eastAsiaTheme="minorEastAsia" w:cs="Vrinda"/>
      <w:szCs w:val="28"/>
      <w:lang w:eastAsia="en-IN" w:bidi="bn-IN"/>
    </w:rPr>
  </w:style>
  <w:style w:type="paragraph" w:styleId="TOC6">
    <w:name w:val="toc 6"/>
    <w:basedOn w:val="Normal"/>
    <w:next w:val="Normal"/>
    <w:autoRedefine/>
    <w:uiPriority w:val="39"/>
    <w:unhideWhenUsed/>
    <w:rsid w:val="00823099"/>
    <w:pPr>
      <w:spacing w:after="100"/>
      <w:ind w:left="1100"/>
    </w:pPr>
    <w:rPr>
      <w:rFonts w:eastAsiaTheme="minorEastAsia" w:cs="Vrinda"/>
      <w:szCs w:val="28"/>
      <w:lang w:eastAsia="en-IN" w:bidi="bn-IN"/>
    </w:rPr>
  </w:style>
  <w:style w:type="paragraph" w:styleId="TOC7">
    <w:name w:val="toc 7"/>
    <w:basedOn w:val="Normal"/>
    <w:next w:val="Normal"/>
    <w:autoRedefine/>
    <w:uiPriority w:val="39"/>
    <w:unhideWhenUsed/>
    <w:rsid w:val="00823099"/>
    <w:pPr>
      <w:spacing w:after="100"/>
      <w:ind w:left="1320"/>
    </w:pPr>
    <w:rPr>
      <w:rFonts w:eastAsiaTheme="minorEastAsia" w:cs="Vrinda"/>
      <w:szCs w:val="28"/>
      <w:lang w:eastAsia="en-IN" w:bidi="bn-IN"/>
    </w:rPr>
  </w:style>
  <w:style w:type="paragraph" w:styleId="TOC8">
    <w:name w:val="toc 8"/>
    <w:basedOn w:val="Normal"/>
    <w:next w:val="Normal"/>
    <w:autoRedefine/>
    <w:uiPriority w:val="39"/>
    <w:unhideWhenUsed/>
    <w:rsid w:val="00823099"/>
    <w:pPr>
      <w:spacing w:after="100"/>
      <w:ind w:left="1540"/>
    </w:pPr>
    <w:rPr>
      <w:rFonts w:eastAsiaTheme="minorEastAsia" w:cs="Vrinda"/>
      <w:szCs w:val="28"/>
      <w:lang w:eastAsia="en-IN" w:bidi="bn-IN"/>
    </w:rPr>
  </w:style>
  <w:style w:type="paragraph" w:styleId="TOC9">
    <w:name w:val="toc 9"/>
    <w:basedOn w:val="Normal"/>
    <w:next w:val="Normal"/>
    <w:autoRedefine/>
    <w:uiPriority w:val="39"/>
    <w:unhideWhenUsed/>
    <w:rsid w:val="00823099"/>
    <w:pPr>
      <w:spacing w:after="100"/>
      <w:ind w:left="1760"/>
    </w:pPr>
    <w:rPr>
      <w:rFonts w:eastAsiaTheme="minorEastAsia" w:cs="Vrinda"/>
      <w:szCs w:val="28"/>
      <w:lang w:eastAsia="en-IN" w:bidi="bn-IN"/>
    </w:rPr>
  </w:style>
  <w:style w:type="character" w:styleId="FollowedHyperlink">
    <w:name w:val="FollowedHyperlink"/>
    <w:basedOn w:val="DefaultParagraphFont"/>
    <w:uiPriority w:val="99"/>
    <w:semiHidden/>
    <w:unhideWhenUsed/>
    <w:rsid w:val="00823099"/>
    <w:rPr>
      <w:color w:val="800080" w:themeColor="followedHyperlink"/>
      <w:u w:val="single"/>
    </w:rPr>
  </w:style>
  <w:style w:type="paragraph" w:customStyle="1" w:styleId="TableParagraph">
    <w:name w:val="Table Paragraph"/>
    <w:basedOn w:val="Normal"/>
    <w:uiPriority w:val="1"/>
    <w:qFormat/>
    <w:rsid w:val="00823099"/>
    <w:pPr>
      <w:widowControl w:val="0"/>
      <w:overflowPunct w:val="0"/>
      <w:spacing w:after="0" w:line="240" w:lineRule="auto"/>
    </w:pPr>
    <w:rPr>
      <w:rFonts w:ascii="Tahoma" w:eastAsia="Tahoma" w:hAnsi="Tahoma" w:cs="Tahoma"/>
      <w:color w:val="00000A"/>
      <w:kern w:val="1"/>
      <w:lang w:val="en-US"/>
    </w:rPr>
  </w:style>
  <w:style w:type="table" w:styleId="TableGrid">
    <w:name w:val="Table Grid"/>
    <w:aliases w:val="Equifax table,Header Table"/>
    <w:basedOn w:val="TableNormal"/>
    <w:uiPriority w:val="59"/>
    <w:rsid w:val="00823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823099"/>
    <w:pPr>
      <w:suppressAutoHyphens/>
      <w:overflowPunct w:val="0"/>
      <w:spacing w:after="0" w:line="240" w:lineRule="auto"/>
      <w:jc w:val="both"/>
    </w:pPr>
    <w:rPr>
      <w:rFonts w:ascii="Bookman Old Style" w:eastAsia="Times New Roman" w:hAnsi="Bookman Old Style" w:cs="Mangal"/>
      <w:color w:val="00000A"/>
      <w:kern w:val="1"/>
      <w:sz w:val="20"/>
      <w:szCs w:val="20"/>
      <w:lang w:val="en-US" w:eastAsia="ar-SA" w:bidi="hi-IN"/>
    </w:rPr>
  </w:style>
  <w:style w:type="character" w:customStyle="1" w:styleId="BodyTextChar">
    <w:name w:val="Body Text Char"/>
    <w:basedOn w:val="DefaultParagraphFont"/>
    <w:link w:val="BodyText"/>
    <w:uiPriority w:val="1"/>
    <w:rsid w:val="00823099"/>
    <w:rPr>
      <w:rFonts w:ascii="Bookman Old Style" w:eastAsia="Times New Roman" w:hAnsi="Bookman Old Style" w:cs="Mangal"/>
      <w:color w:val="00000A"/>
      <w:kern w:val="1"/>
      <w:sz w:val="20"/>
      <w:szCs w:val="20"/>
      <w:lang w:val="en-US" w:eastAsia="ar-SA" w:bidi="hi-IN"/>
    </w:rPr>
  </w:style>
  <w:style w:type="character" w:styleId="CommentReference">
    <w:name w:val="annotation reference"/>
    <w:basedOn w:val="DefaultParagraphFont"/>
    <w:uiPriority w:val="99"/>
    <w:semiHidden/>
    <w:unhideWhenUsed/>
    <w:rsid w:val="00823099"/>
    <w:rPr>
      <w:sz w:val="16"/>
      <w:szCs w:val="16"/>
    </w:rPr>
  </w:style>
  <w:style w:type="paragraph" w:styleId="CommentText">
    <w:name w:val="annotation text"/>
    <w:basedOn w:val="Normal"/>
    <w:link w:val="CommentTextChar"/>
    <w:uiPriority w:val="99"/>
    <w:semiHidden/>
    <w:unhideWhenUsed/>
    <w:rsid w:val="00823099"/>
    <w:pPr>
      <w:spacing w:line="240" w:lineRule="auto"/>
    </w:pPr>
    <w:rPr>
      <w:sz w:val="20"/>
      <w:szCs w:val="20"/>
    </w:rPr>
  </w:style>
  <w:style w:type="character" w:customStyle="1" w:styleId="CommentTextChar">
    <w:name w:val="Comment Text Char"/>
    <w:basedOn w:val="DefaultParagraphFont"/>
    <w:link w:val="CommentText"/>
    <w:uiPriority w:val="99"/>
    <w:semiHidden/>
    <w:rsid w:val="00823099"/>
    <w:rPr>
      <w:sz w:val="20"/>
      <w:szCs w:val="20"/>
    </w:rPr>
  </w:style>
  <w:style w:type="paragraph" w:styleId="CommentSubject">
    <w:name w:val="annotation subject"/>
    <w:basedOn w:val="CommentText"/>
    <w:next w:val="CommentText"/>
    <w:link w:val="CommentSubjectChar"/>
    <w:uiPriority w:val="99"/>
    <w:semiHidden/>
    <w:unhideWhenUsed/>
    <w:rsid w:val="00823099"/>
    <w:rPr>
      <w:b/>
      <w:bCs/>
    </w:rPr>
  </w:style>
  <w:style w:type="character" w:customStyle="1" w:styleId="CommentSubjectChar">
    <w:name w:val="Comment Subject Char"/>
    <w:basedOn w:val="CommentTextChar"/>
    <w:link w:val="CommentSubject"/>
    <w:uiPriority w:val="99"/>
    <w:semiHidden/>
    <w:rsid w:val="00823099"/>
    <w:rPr>
      <w:b/>
      <w:bCs/>
      <w:sz w:val="20"/>
      <w:szCs w:val="20"/>
    </w:rPr>
  </w:style>
  <w:style w:type="paragraph" w:styleId="Revision">
    <w:name w:val="Revision"/>
    <w:hidden/>
    <w:uiPriority w:val="99"/>
    <w:semiHidden/>
    <w:rsid w:val="00823099"/>
    <w:pPr>
      <w:spacing w:after="0" w:line="240" w:lineRule="auto"/>
    </w:pPr>
  </w:style>
  <w:style w:type="paragraph" w:customStyle="1" w:styleId="xmsonormal">
    <w:name w:val="x_msonormal"/>
    <w:basedOn w:val="Normal"/>
    <w:rsid w:val="00FD7287"/>
    <w:pPr>
      <w:spacing w:before="100" w:beforeAutospacing="1" w:after="100" w:afterAutospacing="1" w:line="240" w:lineRule="auto"/>
    </w:pPr>
    <w:rPr>
      <w:rFonts w:ascii="Times New Roman" w:eastAsia="Times New Roman" w:hAnsi="Times New Roman" w:cs="Times New Roman"/>
      <w:sz w:val="24"/>
      <w:szCs w:val="24"/>
      <w:lang w:eastAsia="en-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099"/>
  </w:style>
  <w:style w:type="paragraph" w:styleId="Heading1">
    <w:name w:val="heading 1"/>
    <w:aliases w:val="H1,header 1,headone,Main Section,h1,Chapter Headline,Chapter,Head 1,level 1,Level 1 Head,heading 1,level 11,Level 1 Head1,H11,heading 11,level 12,Level 1 Head2,H12,heading 12,level 13,Level 1 Head3,H13,heading 13,level 14,Level 1 Head4,H14,H15"/>
    <w:basedOn w:val="Normal"/>
    <w:next w:val="Normal"/>
    <w:link w:val="Heading1Char"/>
    <w:uiPriority w:val="1"/>
    <w:qFormat/>
    <w:rsid w:val="008230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1,h2,h2 main heading"/>
    <w:basedOn w:val="Normal"/>
    <w:next w:val="Normal"/>
    <w:link w:val="Heading2Char"/>
    <w:uiPriority w:val="1"/>
    <w:unhideWhenUsed/>
    <w:qFormat/>
    <w:rsid w:val="008230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2309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823099"/>
    <w:pPr>
      <w:keepNext/>
      <w:suppressAutoHyphens/>
      <w:overflowPunct w:val="0"/>
      <w:spacing w:after="0" w:line="240" w:lineRule="auto"/>
      <w:ind w:left="864" w:hanging="864"/>
      <w:jc w:val="center"/>
      <w:outlineLvl w:val="3"/>
    </w:pPr>
    <w:rPr>
      <w:rFonts w:ascii="Times New Roman" w:eastAsia="Times New Roman" w:hAnsi="Times New Roman" w:cs="Mangal"/>
      <w:b/>
      <w:bCs/>
      <w:color w:val="00000A"/>
      <w:kern w:val="1"/>
      <w:sz w:val="40"/>
      <w:szCs w:val="24"/>
      <w:u w:val="single"/>
      <w:lang w:val="en-US" w:eastAsia="ar-SA" w:bidi="hi-IN"/>
    </w:rPr>
  </w:style>
  <w:style w:type="paragraph" w:styleId="Heading5">
    <w:name w:val="heading 5"/>
    <w:basedOn w:val="Normal"/>
    <w:next w:val="Normal"/>
    <w:link w:val="Heading5Char"/>
    <w:uiPriority w:val="99"/>
    <w:qFormat/>
    <w:rsid w:val="00823099"/>
    <w:pPr>
      <w:suppressAutoHyphens/>
      <w:overflowPunct w:val="0"/>
      <w:spacing w:before="240" w:after="60" w:line="240" w:lineRule="auto"/>
      <w:ind w:left="1008" w:hanging="1008"/>
      <w:outlineLvl w:val="4"/>
    </w:pPr>
    <w:rPr>
      <w:rFonts w:ascii="Times New Roman" w:eastAsia="Times New Roman" w:hAnsi="Times New Roman" w:cs="Mangal"/>
      <w:b/>
      <w:bCs/>
      <w:i/>
      <w:iCs/>
      <w:color w:val="00000A"/>
      <w:kern w:val="1"/>
      <w:sz w:val="26"/>
      <w:szCs w:val="26"/>
      <w:lang w:val="en-US" w:eastAsia="ar-SA" w:bidi="hi-IN"/>
    </w:rPr>
  </w:style>
  <w:style w:type="paragraph" w:styleId="Heading6">
    <w:name w:val="heading 6"/>
    <w:basedOn w:val="Normal"/>
    <w:next w:val="Normal"/>
    <w:link w:val="Heading6Char"/>
    <w:uiPriority w:val="99"/>
    <w:qFormat/>
    <w:rsid w:val="00823099"/>
    <w:pPr>
      <w:keepNext/>
      <w:suppressAutoHyphens/>
      <w:overflowPunct w:val="0"/>
      <w:spacing w:after="0" w:line="240" w:lineRule="auto"/>
      <w:ind w:left="1152" w:hanging="1152"/>
      <w:jc w:val="center"/>
      <w:outlineLvl w:val="5"/>
    </w:pPr>
    <w:rPr>
      <w:rFonts w:ascii="Times New Roman" w:eastAsia="Times New Roman" w:hAnsi="Times New Roman" w:cs="Mangal"/>
      <w:color w:val="00000A"/>
      <w:kern w:val="1"/>
      <w:sz w:val="36"/>
      <w:szCs w:val="20"/>
      <w:lang w:val="en-US" w:eastAsia="ar-SA" w:bidi="hi-IN"/>
    </w:rPr>
  </w:style>
  <w:style w:type="paragraph" w:styleId="Heading7">
    <w:name w:val="heading 7"/>
    <w:aliases w:val="7,Legal Level 1.1.,(1)"/>
    <w:basedOn w:val="Normal"/>
    <w:next w:val="Normal"/>
    <w:link w:val="Heading7Char"/>
    <w:uiPriority w:val="99"/>
    <w:qFormat/>
    <w:rsid w:val="00823099"/>
    <w:pPr>
      <w:keepNext/>
      <w:suppressAutoHyphens/>
      <w:overflowPunct w:val="0"/>
      <w:spacing w:after="0" w:line="240" w:lineRule="auto"/>
      <w:ind w:left="1296" w:hanging="1296"/>
      <w:jc w:val="center"/>
      <w:outlineLvl w:val="6"/>
    </w:pPr>
    <w:rPr>
      <w:rFonts w:ascii="Times New Roman" w:eastAsia="Times New Roman" w:hAnsi="Times New Roman" w:cs="Mangal"/>
      <w:b/>
      <w:color w:val="00000A"/>
      <w:kern w:val="1"/>
      <w:sz w:val="28"/>
      <w:szCs w:val="24"/>
      <w:u w:val="single"/>
      <w:lang w:val="en-US" w:eastAsia="ar-SA" w:bidi="hi-IN"/>
    </w:rPr>
  </w:style>
  <w:style w:type="paragraph" w:styleId="Heading8">
    <w:name w:val="heading 8"/>
    <w:aliases w:val="8,Legal Level 1.1.1."/>
    <w:basedOn w:val="Normal"/>
    <w:next w:val="Normal"/>
    <w:link w:val="Heading8Char"/>
    <w:uiPriority w:val="99"/>
    <w:unhideWhenUsed/>
    <w:qFormat/>
    <w:rsid w:val="00823099"/>
    <w:pPr>
      <w:suppressAutoHyphens/>
      <w:overflowPunct w:val="0"/>
      <w:spacing w:before="240" w:after="60" w:line="240" w:lineRule="auto"/>
      <w:ind w:left="1440" w:hanging="1440"/>
      <w:outlineLvl w:val="7"/>
    </w:pPr>
    <w:rPr>
      <w:rFonts w:ascii="Calibri" w:eastAsia="Times New Roman" w:hAnsi="Calibri" w:cs="Times New Roman"/>
      <w:i/>
      <w:iCs/>
      <w:color w:val="00000A"/>
      <w:kern w:val="1"/>
      <w:sz w:val="24"/>
      <w:szCs w:val="24"/>
      <w:lang w:val="x-none" w:eastAsia="ar-SA"/>
    </w:rPr>
  </w:style>
  <w:style w:type="paragraph" w:styleId="Heading9">
    <w:name w:val="heading 9"/>
    <w:aliases w:val="Legal Level 1.1.1.1.,Titre 10,appendix,9,Appendix"/>
    <w:basedOn w:val="Normal"/>
    <w:next w:val="Normal"/>
    <w:link w:val="Heading9Char"/>
    <w:uiPriority w:val="99"/>
    <w:unhideWhenUsed/>
    <w:qFormat/>
    <w:rsid w:val="00823099"/>
    <w:pPr>
      <w:suppressAutoHyphens/>
      <w:overflowPunct w:val="0"/>
      <w:spacing w:before="240" w:after="60" w:line="240" w:lineRule="auto"/>
      <w:ind w:left="1584" w:hanging="1584"/>
      <w:outlineLvl w:val="8"/>
    </w:pPr>
    <w:rPr>
      <w:rFonts w:ascii="Cambria" w:eastAsia="Times New Roman" w:hAnsi="Cambria" w:cs="Times New Roman"/>
      <w:color w:val="00000A"/>
      <w:kern w:val="1"/>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er 1 Char,headone Char,Main Section Char,h1 Char,Chapter Headline Char,Chapter Char,Head 1 Char,level 1 Char,Level 1 Head Char,heading 1 Char,level 11 Char,Level 1 Head1 Char,H11 Char,heading 11 Char,level 12 Char,H12 Char"/>
    <w:basedOn w:val="DefaultParagraphFont"/>
    <w:link w:val="Heading1"/>
    <w:uiPriority w:val="1"/>
    <w:rsid w:val="008230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21 Char,h2 Char,h2 main heading Char"/>
    <w:basedOn w:val="DefaultParagraphFont"/>
    <w:link w:val="Heading2"/>
    <w:uiPriority w:val="1"/>
    <w:rsid w:val="008230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8230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23099"/>
    <w:rPr>
      <w:rFonts w:ascii="Times New Roman" w:eastAsia="Times New Roman" w:hAnsi="Times New Roman" w:cs="Mangal"/>
      <w:b/>
      <w:bCs/>
      <w:color w:val="00000A"/>
      <w:kern w:val="1"/>
      <w:sz w:val="40"/>
      <w:szCs w:val="24"/>
      <w:u w:val="single"/>
      <w:lang w:val="en-US" w:eastAsia="ar-SA" w:bidi="hi-IN"/>
    </w:rPr>
  </w:style>
  <w:style w:type="character" w:customStyle="1" w:styleId="Heading5Char">
    <w:name w:val="Heading 5 Char"/>
    <w:basedOn w:val="DefaultParagraphFont"/>
    <w:link w:val="Heading5"/>
    <w:uiPriority w:val="99"/>
    <w:rsid w:val="00823099"/>
    <w:rPr>
      <w:rFonts w:ascii="Times New Roman" w:eastAsia="Times New Roman" w:hAnsi="Times New Roman" w:cs="Mangal"/>
      <w:b/>
      <w:bCs/>
      <w:i/>
      <w:iCs/>
      <w:color w:val="00000A"/>
      <w:kern w:val="1"/>
      <w:sz w:val="26"/>
      <w:szCs w:val="26"/>
      <w:lang w:val="en-US" w:eastAsia="ar-SA" w:bidi="hi-IN"/>
    </w:rPr>
  </w:style>
  <w:style w:type="character" w:customStyle="1" w:styleId="Heading6Char">
    <w:name w:val="Heading 6 Char"/>
    <w:basedOn w:val="DefaultParagraphFont"/>
    <w:link w:val="Heading6"/>
    <w:uiPriority w:val="99"/>
    <w:rsid w:val="00823099"/>
    <w:rPr>
      <w:rFonts w:ascii="Times New Roman" w:eastAsia="Times New Roman" w:hAnsi="Times New Roman" w:cs="Mangal"/>
      <w:color w:val="00000A"/>
      <w:kern w:val="1"/>
      <w:sz w:val="36"/>
      <w:szCs w:val="20"/>
      <w:lang w:val="en-US" w:eastAsia="ar-SA" w:bidi="hi-IN"/>
    </w:rPr>
  </w:style>
  <w:style w:type="character" w:customStyle="1" w:styleId="Heading7Char">
    <w:name w:val="Heading 7 Char"/>
    <w:aliases w:val="7 Char,Legal Level 1.1. Char,(1) Char"/>
    <w:basedOn w:val="DefaultParagraphFont"/>
    <w:link w:val="Heading7"/>
    <w:uiPriority w:val="99"/>
    <w:rsid w:val="00823099"/>
    <w:rPr>
      <w:rFonts w:ascii="Times New Roman" w:eastAsia="Times New Roman" w:hAnsi="Times New Roman" w:cs="Mangal"/>
      <w:b/>
      <w:color w:val="00000A"/>
      <w:kern w:val="1"/>
      <w:sz w:val="28"/>
      <w:szCs w:val="24"/>
      <w:u w:val="single"/>
      <w:lang w:val="en-US" w:eastAsia="ar-SA" w:bidi="hi-IN"/>
    </w:rPr>
  </w:style>
  <w:style w:type="character" w:customStyle="1" w:styleId="Heading8Char">
    <w:name w:val="Heading 8 Char"/>
    <w:aliases w:val="8 Char,Legal Level 1.1.1. Char"/>
    <w:basedOn w:val="DefaultParagraphFont"/>
    <w:link w:val="Heading8"/>
    <w:uiPriority w:val="99"/>
    <w:rsid w:val="00823099"/>
    <w:rPr>
      <w:rFonts w:ascii="Calibri" w:eastAsia="Times New Roman" w:hAnsi="Calibri" w:cs="Times New Roman"/>
      <w:i/>
      <w:iCs/>
      <w:color w:val="00000A"/>
      <w:kern w:val="1"/>
      <w:sz w:val="24"/>
      <w:szCs w:val="24"/>
      <w:lang w:val="x-none" w:eastAsia="ar-SA"/>
    </w:rPr>
  </w:style>
  <w:style w:type="character" w:customStyle="1" w:styleId="Heading9Char">
    <w:name w:val="Heading 9 Char"/>
    <w:aliases w:val="Legal Level 1.1.1.1. Char,Titre 10 Char,appendix Char,9 Char,Appendix Char"/>
    <w:basedOn w:val="DefaultParagraphFont"/>
    <w:link w:val="Heading9"/>
    <w:uiPriority w:val="99"/>
    <w:rsid w:val="00823099"/>
    <w:rPr>
      <w:rFonts w:ascii="Cambria" w:eastAsia="Times New Roman" w:hAnsi="Cambria" w:cs="Times New Roman"/>
      <w:color w:val="00000A"/>
      <w:kern w:val="1"/>
      <w:lang w:val="x-none" w:eastAsia="ar-SA"/>
    </w:rPr>
  </w:style>
  <w:style w:type="paragraph" w:styleId="NoSpacing">
    <w:name w:val="No Spacing"/>
    <w:link w:val="NoSpacingChar"/>
    <w:uiPriority w:val="1"/>
    <w:qFormat/>
    <w:rsid w:val="0082309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23099"/>
    <w:rPr>
      <w:rFonts w:eastAsiaTheme="minorEastAsia"/>
      <w:lang w:val="en-US" w:eastAsia="ja-JP"/>
    </w:rPr>
  </w:style>
  <w:style w:type="paragraph" w:styleId="BalloonText">
    <w:name w:val="Balloon Text"/>
    <w:basedOn w:val="Normal"/>
    <w:link w:val="BalloonTextChar"/>
    <w:uiPriority w:val="99"/>
    <w:semiHidden/>
    <w:unhideWhenUsed/>
    <w:rsid w:val="008230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099"/>
    <w:rPr>
      <w:rFonts w:ascii="Tahoma" w:hAnsi="Tahoma" w:cs="Tahoma"/>
      <w:sz w:val="16"/>
      <w:szCs w:val="16"/>
    </w:rPr>
  </w:style>
  <w:style w:type="paragraph" w:styleId="Header">
    <w:name w:val="header"/>
    <w:basedOn w:val="Normal"/>
    <w:link w:val="HeaderChar"/>
    <w:uiPriority w:val="99"/>
    <w:unhideWhenUsed/>
    <w:rsid w:val="0082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099"/>
  </w:style>
  <w:style w:type="paragraph" w:styleId="Footer">
    <w:name w:val="footer"/>
    <w:basedOn w:val="Normal"/>
    <w:link w:val="FooterChar"/>
    <w:uiPriority w:val="99"/>
    <w:unhideWhenUsed/>
    <w:rsid w:val="0082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099"/>
  </w:style>
  <w:style w:type="paragraph" w:styleId="TOCHeading">
    <w:name w:val="TOC Heading"/>
    <w:basedOn w:val="Heading1"/>
    <w:next w:val="Normal"/>
    <w:uiPriority w:val="39"/>
    <w:semiHidden/>
    <w:unhideWhenUsed/>
    <w:qFormat/>
    <w:rsid w:val="00823099"/>
    <w:pPr>
      <w:outlineLvl w:val="9"/>
    </w:pPr>
    <w:rPr>
      <w:lang w:val="en-US" w:eastAsia="ja-JP"/>
    </w:rPr>
  </w:style>
  <w:style w:type="paragraph" w:styleId="TOC1">
    <w:name w:val="toc 1"/>
    <w:basedOn w:val="Normal"/>
    <w:next w:val="Normal"/>
    <w:autoRedefine/>
    <w:uiPriority w:val="39"/>
    <w:unhideWhenUsed/>
    <w:rsid w:val="00823099"/>
    <w:pPr>
      <w:spacing w:after="100"/>
    </w:pPr>
  </w:style>
  <w:style w:type="character" w:styleId="Hyperlink">
    <w:name w:val="Hyperlink"/>
    <w:basedOn w:val="DefaultParagraphFont"/>
    <w:uiPriority w:val="99"/>
    <w:unhideWhenUsed/>
    <w:rsid w:val="00823099"/>
    <w:rPr>
      <w:color w:val="0000FF" w:themeColor="hyperlink"/>
      <w:u w:val="single"/>
    </w:rPr>
  </w:style>
  <w:style w:type="paragraph" w:customStyle="1" w:styleId="Default">
    <w:name w:val="Default"/>
    <w:link w:val="DefaultChar"/>
    <w:qFormat/>
    <w:rsid w:val="00823099"/>
    <w:pPr>
      <w:widowControl w:val="0"/>
      <w:suppressAutoHyphens/>
      <w:overflowPunct w:val="0"/>
      <w:spacing w:after="0" w:line="240" w:lineRule="auto"/>
    </w:pPr>
    <w:rPr>
      <w:rFonts w:ascii="Segoe UI" w:eastAsia="Times New Roman" w:hAnsi="Segoe UI" w:cs="Segoe UI"/>
      <w:color w:val="00000A"/>
      <w:kern w:val="1"/>
      <w:lang w:eastAsia="en-IN" w:bidi="hi-IN"/>
    </w:rPr>
  </w:style>
  <w:style w:type="character" w:customStyle="1" w:styleId="DefaultChar">
    <w:name w:val="Default Char"/>
    <w:link w:val="Default"/>
    <w:locked/>
    <w:rsid w:val="00823099"/>
    <w:rPr>
      <w:rFonts w:ascii="Segoe UI" w:eastAsia="Times New Roman" w:hAnsi="Segoe UI" w:cs="Segoe UI"/>
      <w:color w:val="00000A"/>
      <w:kern w:val="1"/>
      <w:lang w:eastAsia="en-IN" w:bidi="hi-IN"/>
    </w:rPr>
  </w:style>
  <w:style w:type="paragraph" w:styleId="TOC2">
    <w:name w:val="toc 2"/>
    <w:basedOn w:val="Normal"/>
    <w:next w:val="Normal"/>
    <w:autoRedefine/>
    <w:uiPriority w:val="39"/>
    <w:unhideWhenUsed/>
    <w:rsid w:val="00823099"/>
    <w:pPr>
      <w:spacing w:after="100"/>
      <w:ind w:left="220"/>
    </w:pPr>
  </w:style>
  <w:style w:type="paragraph" w:styleId="ListParagraph">
    <w:name w:val="List Paragraph"/>
    <w:aliases w:val="d_bodyb,Equipment,Numbered Indented Text,Figure_name,List Paragraph Char Char,b1,Number_1,new,SGLText List Paragraph,List Paragraph11,List Paragraph2,Colorful List - Accent 11,Normal Sentence,Citation List,Bullets,Graphic,Ha,HEAD 3"/>
    <w:basedOn w:val="Normal"/>
    <w:uiPriority w:val="34"/>
    <w:qFormat/>
    <w:rsid w:val="00823099"/>
    <w:pPr>
      <w:ind w:left="720"/>
      <w:contextualSpacing/>
    </w:pPr>
  </w:style>
  <w:style w:type="paragraph" w:styleId="TOC3">
    <w:name w:val="toc 3"/>
    <w:basedOn w:val="Normal"/>
    <w:next w:val="Normal"/>
    <w:autoRedefine/>
    <w:uiPriority w:val="39"/>
    <w:unhideWhenUsed/>
    <w:rsid w:val="00823099"/>
    <w:pPr>
      <w:spacing w:after="100"/>
      <w:ind w:left="440"/>
    </w:pPr>
  </w:style>
  <w:style w:type="paragraph" w:styleId="TOC4">
    <w:name w:val="toc 4"/>
    <w:basedOn w:val="Normal"/>
    <w:next w:val="Normal"/>
    <w:autoRedefine/>
    <w:uiPriority w:val="39"/>
    <w:unhideWhenUsed/>
    <w:rsid w:val="00823099"/>
    <w:pPr>
      <w:spacing w:after="100"/>
      <w:ind w:left="660"/>
    </w:pPr>
    <w:rPr>
      <w:rFonts w:eastAsiaTheme="minorEastAsia" w:cs="Vrinda"/>
      <w:szCs w:val="28"/>
      <w:lang w:eastAsia="en-IN" w:bidi="bn-IN"/>
    </w:rPr>
  </w:style>
  <w:style w:type="paragraph" w:styleId="TOC5">
    <w:name w:val="toc 5"/>
    <w:basedOn w:val="Normal"/>
    <w:next w:val="Normal"/>
    <w:autoRedefine/>
    <w:uiPriority w:val="39"/>
    <w:unhideWhenUsed/>
    <w:rsid w:val="00823099"/>
    <w:pPr>
      <w:spacing w:after="100"/>
      <w:ind w:left="880"/>
    </w:pPr>
    <w:rPr>
      <w:rFonts w:eastAsiaTheme="minorEastAsia" w:cs="Vrinda"/>
      <w:szCs w:val="28"/>
      <w:lang w:eastAsia="en-IN" w:bidi="bn-IN"/>
    </w:rPr>
  </w:style>
  <w:style w:type="paragraph" w:styleId="TOC6">
    <w:name w:val="toc 6"/>
    <w:basedOn w:val="Normal"/>
    <w:next w:val="Normal"/>
    <w:autoRedefine/>
    <w:uiPriority w:val="39"/>
    <w:unhideWhenUsed/>
    <w:rsid w:val="00823099"/>
    <w:pPr>
      <w:spacing w:after="100"/>
      <w:ind w:left="1100"/>
    </w:pPr>
    <w:rPr>
      <w:rFonts w:eastAsiaTheme="minorEastAsia" w:cs="Vrinda"/>
      <w:szCs w:val="28"/>
      <w:lang w:eastAsia="en-IN" w:bidi="bn-IN"/>
    </w:rPr>
  </w:style>
  <w:style w:type="paragraph" w:styleId="TOC7">
    <w:name w:val="toc 7"/>
    <w:basedOn w:val="Normal"/>
    <w:next w:val="Normal"/>
    <w:autoRedefine/>
    <w:uiPriority w:val="39"/>
    <w:unhideWhenUsed/>
    <w:rsid w:val="00823099"/>
    <w:pPr>
      <w:spacing w:after="100"/>
      <w:ind w:left="1320"/>
    </w:pPr>
    <w:rPr>
      <w:rFonts w:eastAsiaTheme="minorEastAsia" w:cs="Vrinda"/>
      <w:szCs w:val="28"/>
      <w:lang w:eastAsia="en-IN" w:bidi="bn-IN"/>
    </w:rPr>
  </w:style>
  <w:style w:type="paragraph" w:styleId="TOC8">
    <w:name w:val="toc 8"/>
    <w:basedOn w:val="Normal"/>
    <w:next w:val="Normal"/>
    <w:autoRedefine/>
    <w:uiPriority w:val="39"/>
    <w:unhideWhenUsed/>
    <w:rsid w:val="00823099"/>
    <w:pPr>
      <w:spacing w:after="100"/>
      <w:ind w:left="1540"/>
    </w:pPr>
    <w:rPr>
      <w:rFonts w:eastAsiaTheme="minorEastAsia" w:cs="Vrinda"/>
      <w:szCs w:val="28"/>
      <w:lang w:eastAsia="en-IN" w:bidi="bn-IN"/>
    </w:rPr>
  </w:style>
  <w:style w:type="paragraph" w:styleId="TOC9">
    <w:name w:val="toc 9"/>
    <w:basedOn w:val="Normal"/>
    <w:next w:val="Normal"/>
    <w:autoRedefine/>
    <w:uiPriority w:val="39"/>
    <w:unhideWhenUsed/>
    <w:rsid w:val="00823099"/>
    <w:pPr>
      <w:spacing w:after="100"/>
      <w:ind w:left="1760"/>
    </w:pPr>
    <w:rPr>
      <w:rFonts w:eastAsiaTheme="minorEastAsia" w:cs="Vrinda"/>
      <w:szCs w:val="28"/>
      <w:lang w:eastAsia="en-IN" w:bidi="bn-IN"/>
    </w:rPr>
  </w:style>
  <w:style w:type="character" w:styleId="FollowedHyperlink">
    <w:name w:val="FollowedHyperlink"/>
    <w:basedOn w:val="DefaultParagraphFont"/>
    <w:uiPriority w:val="99"/>
    <w:semiHidden/>
    <w:unhideWhenUsed/>
    <w:rsid w:val="00823099"/>
    <w:rPr>
      <w:color w:val="800080" w:themeColor="followedHyperlink"/>
      <w:u w:val="single"/>
    </w:rPr>
  </w:style>
  <w:style w:type="paragraph" w:customStyle="1" w:styleId="TableParagraph">
    <w:name w:val="Table Paragraph"/>
    <w:basedOn w:val="Normal"/>
    <w:uiPriority w:val="1"/>
    <w:qFormat/>
    <w:rsid w:val="00823099"/>
    <w:pPr>
      <w:widowControl w:val="0"/>
      <w:overflowPunct w:val="0"/>
      <w:spacing w:after="0" w:line="240" w:lineRule="auto"/>
    </w:pPr>
    <w:rPr>
      <w:rFonts w:ascii="Tahoma" w:eastAsia="Tahoma" w:hAnsi="Tahoma" w:cs="Tahoma"/>
      <w:color w:val="00000A"/>
      <w:kern w:val="1"/>
      <w:lang w:val="en-US"/>
    </w:rPr>
  </w:style>
  <w:style w:type="table" w:styleId="TableGrid">
    <w:name w:val="Table Grid"/>
    <w:aliases w:val="Equifax table,Header Table"/>
    <w:basedOn w:val="TableNormal"/>
    <w:uiPriority w:val="59"/>
    <w:rsid w:val="00823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823099"/>
    <w:pPr>
      <w:suppressAutoHyphens/>
      <w:overflowPunct w:val="0"/>
      <w:spacing w:after="0" w:line="240" w:lineRule="auto"/>
      <w:jc w:val="both"/>
    </w:pPr>
    <w:rPr>
      <w:rFonts w:ascii="Bookman Old Style" w:eastAsia="Times New Roman" w:hAnsi="Bookman Old Style" w:cs="Mangal"/>
      <w:color w:val="00000A"/>
      <w:kern w:val="1"/>
      <w:sz w:val="20"/>
      <w:szCs w:val="20"/>
      <w:lang w:val="en-US" w:eastAsia="ar-SA" w:bidi="hi-IN"/>
    </w:rPr>
  </w:style>
  <w:style w:type="character" w:customStyle="1" w:styleId="BodyTextChar">
    <w:name w:val="Body Text Char"/>
    <w:basedOn w:val="DefaultParagraphFont"/>
    <w:link w:val="BodyText"/>
    <w:uiPriority w:val="1"/>
    <w:rsid w:val="00823099"/>
    <w:rPr>
      <w:rFonts w:ascii="Bookman Old Style" w:eastAsia="Times New Roman" w:hAnsi="Bookman Old Style" w:cs="Mangal"/>
      <w:color w:val="00000A"/>
      <w:kern w:val="1"/>
      <w:sz w:val="20"/>
      <w:szCs w:val="20"/>
      <w:lang w:val="en-US" w:eastAsia="ar-SA" w:bidi="hi-IN"/>
    </w:rPr>
  </w:style>
  <w:style w:type="character" w:styleId="CommentReference">
    <w:name w:val="annotation reference"/>
    <w:basedOn w:val="DefaultParagraphFont"/>
    <w:uiPriority w:val="99"/>
    <w:semiHidden/>
    <w:unhideWhenUsed/>
    <w:rsid w:val="00823099"/>
    <w:rPr>
      <w:sz w:val="16"/>
      <w:szCs w:val="16"/>
    </w:rPr>
  </w:style>
  <w:style w:type="paragraph" w:styleId="CommentText">
    <w:name w:val="annotation text"/>
    <w:basedOn w:val="Normal"/>
    <w:link w:val="CommentTextChar"/>
    <w:uiPriority w:val="99"/>
    <w:semiHidden/>
    <w:unhideWhenUsed/>
    <w:rsid w:val="00823099"/>
    <w:pPr>
      <w:spacing w:line="240" w:lineRule="auto"/>
    </w:pPr>
    <w:rPr>
      <w:sz w:val="20"/>
      <w:szCs w:val="20"/>
    </w:rPr>
  </w:style>
  <w:style w:type="character" w:customStyle="1" w:styleId="CommentTextChar">
    <w:name w:val="Comment Text Char"/>
    <w:basedOn w:val="DefaultParagraphFont"/>
    <w:link w:val="CommentText"/>
    <w:uiPriority w:val="99"/>
    <w:semiHidden/>
    <w:rsid w:val="00823099"/>
    <w:rPr>
      <w:sz w:val="20"/>
      <w:szCs w:val="20"/>
    </w:rPr>
  </w:style>
  <w:style w:type="paragraph" w:styleId="CommentSubject">
    <w:name w:val="annotation subject"/>
    <w:basedOn w:val="CommentText"/>
    <w:next w:val="CommentText"/>
    <w:link w:val="CommentSubjectChar"/>
    <w:uiPriority w:val="99"/>
    <w:semiHidden/>
    <w:unhideWhenUsed/>
    <w:rsid w:val="00823099"/>
    <w:rPr>
      <w:b/>
      <w:bCs/>
    </w:rPr>
  </w:style>
  <w:style w:type="character" w:customStyle="1" w:styleId="CommentSubjectChar">
    <w:name w:val="Comment Subject Char"/>
    <w:basedOn w:val="CommentTextChar"/>
    <w:link w:val="CommentSubject"/>
    <w:uiPriority w:val="99"/>
    <w:semiHidden/>
    <w:rsid w:val="00823099"/>
    <w:rPr>
      <w:b/>
      <w:bCs/>
      <w:sz w:val="20"/>
      <w:szCs w:val="20"/>
    </w:rPr>
  </w:style>
  <w:style w:type="paragraph" w:styleId="Revision">
    <w:name w:val="Revision"/>
    <w:hidden/>
    <w:uiPriority w:val="99"/>
    <w:semiHidden/>
    <w:rsid w:val="00823099"/>
    <w:pPr>
      <w:spacing w:after="0" w:line="240" w:lineRule="auto"/>
    </w:pPr>
  </w:style>
  <w:style w:type="paragraph" w:customStyle="1" w:styleId="xmsonormal">
    <w:name w:val="x_msonormal"/>
    <w:basedOn w:val="Normal"/>
    <w:rsid w:val="00FD7287"/>
    <w:pPr>
      <w:spacing w:before="100" w:beforeAutospacing="1" w:after="100" w:afterAutospacing="1" w:line="240" w:lineRule="auto"/>
    </w:pPr>
    <w:rPr>
      <w:rFonts w:ascii="Times New Roman" w:eastAsia="Times New Roman" w:hAnsi="Times New Roman" w:cs="Times New Roman"/>
      <w:sz w:val="24"/>
      <w:szCs w:val="24"/>
      <w:lang w:eastAsia="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6</Pages>
  <Words>1803</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V.Mahankal</dc:creator>
  <cp:lastModifiedBy>S V.Mahankal</cp:lastModifiedBy>
  <cp:revision>27</cp:revision>
  <cp:lastPrinted>2024-08-26T11:50:00Z</cp:lastPrinted>
  <dcterms:created xsi:type="dcterms:W3CDTF">2024-08-23T00:31:00Z</dcterms:created>
  <dcterms:modified xsi:type="dcterms:W3CDTF">2024-08-26T13:08:00Z</dcterms:modified>
</cp:coreProperties>
</file>