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42E" w:rsidRPr="00D671BA" w:rsidRDefault="0061242E" w:rsidP="0061242E">
      <w:pPr>
        <w:ind w:right="0"/>
        <w:jc w:val="right"/>
        <w:rPr>
          <w:b/>
          <w:bCs/>
          <w:color w:val="000000" w:themeColor="text1"/>
        </w:rPr>
      </w:pPr>
      <w:r w:rsidRPr="00D671BA">
        <w:rPr>
          <w:b/>
          <w:bCs/>
          <w:color w:val="000000" w:themeColor="text1"/>
        </w:rPr>
        <w:t>Annexure - IV</w:t>
      </w:r>
    </w:p>
    <w:p w:rsidR="0061242E" w:rsidRPr="00D671BA" w:rsidRDefault="0061242E" w:rsidP="0061242E">
      <w:pPr>
        <w:spacing w:line="237" w:lineRule="auto"/>
        <w:ind w:left="567" w:right="0"/>
        <w:jc w:val="both"/>
        <w:rPr>
          <w:b/>
          <w:color w:val="000000" w:themeColor="text1"/>
        </w:rPr>
      </w:pPr>
    </w:p>
    <w:p w:rsidR="0061242E" w:rsidRPr="00D671BA" w:rsidRDefault="0061242E" w:rsidP="0061242E">
      <w:pPr>
        <w:ind w:right="0"/>
        <w:jc w:val="both"/>
        <w:rPr>
          <w:color w:val="000000" w:themeColor="text1"/>
        </w:rPr>
      </w:pPr>
    </w:p>
    <w:p w:rsidR="0061242E" w:rsidRPr="00D671BA" w:rsidRDefault="0061242E" w:rsidP="0061242E">
      <w:pPr>
        <w:ind w:right="0"/>
        <w:jc w:val="center"/>
        <w:rPr>
          <w:color w:val="000000" w:themeColor="text1"/>
        </w:rPr>
      </w:pPr>
      <w:r w:rsidRPr="00D671BA">
        <w:rPr>
          <w:color w:val="000000" w:themeColor="text1"/>
          <w:u w:val="single"/>
        </w:rPr>
        <w:t>FORMAT OF UNCONDITIONAL BID ON THE LETTERHEAD OF THE BIDDER</w:t>
      </w:r>
    </w:p>
    <w:p w:rsidR="0061242E" w:rsidRPr="00D671BA" w:rsidRDefault="0061242E" w:rsidP="0061242E">
      <w:pPr>
        <w:ind w:right="0"/>
        <w:jc w:val="both"/>
        <w:rPr>
          <w:color w:val="000000" w:themeColor="text1"/>
        </w:rPr>
      </w:pPr>
    </w:p>
    <w:p w:rsidR="0061242E" w:rsidRPr="00D671BA" w:rsidRDefault="0061242E" w:rsidP="0061242E">
      <w:pPr>
        <w:ind w:right="0"/>
        <w:jc w:val="both"/>
        <w:rPr>
          <w:color w:val="000000" w:themeColor="text1"/>
        </w:rPr>
      </w:pPr>
    </w:p>
    <w:p w:rsidR="0061242E" w:rsidRPr="00D671BA" w:rsidRDefault="0061242E" w:rsidP="0061242E">
      <w:pPr>
        <w:ind w:right="0"/>
        <w:jc w:val="both"/>
        <w:rPr>
          <w:color w:val="000000" w:themeColor="text1"/>
        </w:rPr>
      </w:pPr>
      <w:r w:rsidRPr="00D671BA">
        <w:rPr>
          <w:color w:val="000000" w:themeColor="text1"/>
        </w:rPr>
        <w:t xml:space="preserve">This is to certify that the fee quoted by us for engagement as Implementation Advisor to work with LICI is in accordance with the terms and conditions laid down in the Request for Proposals displayed on the website of </w:t>
      </w:r>
      <w:proofErr w:type="gramStart"/>
      <w:r w:rsidRPr="00D671BA">
        <w:rPr>
          <w:color w:val="000000" w:themeColor="text1"/>
        </w:rPr>
        <w:t>the  LICI</w:t>
      </w:r>
      <w:proofErr w:type="gramEnd"/>
      <w:r w:rsidRPr="00D671BA">
        <w:rPr>
          <w:color w:val="000000" w:themeColor="text1"/>
        </w:rPr>
        <w:t xml:space="preserve"> and is unconditional. </w:t>
      </w:r>
    </w:p>
    <w:p w:rsidR="0061242E" w:rsidRPr="00D671BA" w:rsidRDefault="0061242E" w:rsidP="0061242E">
      <w:pPr>
        <w:spacing w:after="120" w:line="266" w:lineRule="auto"/>
        <w:ind w:right="0"/>
        <w:jc w:val="both"/>
        <w:rPr>
          <w:b/>
          <w:color w:val="000000" w:themeColor="text1"/>
        </w:rPr>
      </w:pPr>
    </w:p>
    <w:p w:rsidR="0061242E" w:rsidRPr="00D671BA" w:rsidRDefault="0061242E" w:rsidP="0061242E">
      <w:pPr>
        <w:ind w:right="0"/>
        <w:jc w:val="both"/>
        <w:rPr>
          <w:b/>
          <w:color w:val="000000" w:themeColor="text1"/>
          <w:u w:val="single"/>
        </w:rPr>
      </w:pPr>
    </w:p>
    <w:p w:rsidR="0061242E" w:rsidRPr="00D671BA" w:rsidRDefault="0061242E" w:rsidP="0061242E">
      <w:pPr>
        <w:ind w:right="0"/>
        <w:jc w:val="both"/>
        <w:rPr>
          <w:b/>
          <w:color w:val="000000" w:themeColor="text1"/>
          <w:u w:val="single"/>
        </w:rPr>
      </w:pPr>
    </w:p>
    <w:p w:rsidR="0061242E" w:rsidRPr="00D671BA" w:rsidRDefault="0061242E" w:rsidP="0061242E">
      <w:pPr>
        <w:ind w:right="0"/>
        <w:jc w:val="both"/>
        <w:rPr>
          <w:b/>
          <w:color w:val="000000" w:themeColor="text1"/>
          <w:u w:val="single"/>
        </w:rPr>
      </w:pPr>
    </w:p>
    <w:p w:rsidR="0061242E" w:rsidRPr="00D671BA" w:rsidRDefault="0061242E" w:rsidP="0061242E">
      <w:pPr>
        <w:ind w:right="0"/>
        <w:jc w:val="both"/>
        <w:rPr>
          <w:b/>
          <w:color w:val="000000" w:themeColor="text1"/>
          <w:u w:val="single"/>
        </w:rPr>
      </w:pPr>
    </w:p>
    <w:p w:rsidR="00FB09AA" w:rsidRDefault="00FB09AA"/>
    <w:sectPr w:rsidR="00FB09AA" w:rsidSect="00FB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spelling="clean" w:grammar="clean"/>
  <w:defaultTabStop w:val="720"/>
  <w:characterSpacingControl w:val="doNotCompress"/>
  <w:compat/>
  <w:rsids>
    <w:rsidRoot w:val="0061242E"/>
    <w:rsid w:val="0061242E"/>
    <w:rsid w:val="006F3C14"/>
    <w:rsid w:val="00FB09A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42E"/>
    <w:pPr>
      <w:spacing w:after="200" w:line="276" w:lineRule="auto"/>
      <w:ind w:right="-323"/>
    </w:pPr>
    <w:rPr>
      <w:rFonts w:ascii="Arial" w:eastAsia="Arial" w:hAnsi="Arial" w:cs="Arial"/>
      <w:lang w:val="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283</Characters>
  <Application>Microsoft Office Word</Application>
  <DocSecurity>0</DocSecurity>
  <Lines>6</Lines>
  <Paragraphs>2</Paragraphs>
  <ScaleCrop>false</ScaleCrop>
  <Company/>
  <LinksUpToDate>false</LinksUpToDate>
  <CharactersWithSpaces>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dc:creator>
  <cp:lastModifiedBy>lic</cp:lastModifiedBy>
  <cp:revision>1</cp:revision>
  <dcterms:created xsi:type="dcterms:W3CDTF">2020-11-27T10:14:00Z</dcterms:created>
  <dcterms:modified xsi:type="dcterms:W3CDTF">2020-11-27T10:14:00Z</dcterms:modified>
</cp:coreProperties>
</file>