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686"/>
        <w:gridCol w:w="3573"/>
        <w:gridCol w:w="445"/>
        <w:gridCol w:w="6671"/>
      </w:tblGrid>
      <w:tr w:rsidR="006D4D51" w:rsidRPr="00CF16E7" w:rsidTr="00140C1F">
        <w:trPr>
          <w:trHeight w:val="432"/>
        </w:trPr>
        <w:tc>
          <w:tcPr>
            <w:tcW w:w="556" w:type="dxa"/>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r w:rsidRPr="00CF16E7">
              <w:rPr>
                <w:rFonts w:asciiTheme="majorHAnsi" w:eastAsia="Calibri" w:hAnsiTheme="majorHAnsi" w:cs="Mangal"/>
                <w:b/>
                <w:sz w:val="24"/>
                <w:szCs w:val="24"/>
              </w:rPr>
              <w:t>1.</w:t>
            </w:r>
          </w:p>
        </w:tc>
        <w:tc>
          <w:tcPr>
            <w:tcW w:w="1686" w:type="dxa"/>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highlight w:val="yellow"/>
              </w:rPr>
            </w:pPr>
            <w:r w:rsidRPr="00CF16E7">
              <w:rPr>
                <w:rFonts w:asciiTheme="majorHAnsi" w:eastAsia="Calibri" w:hAnsiTheme="majorHAnsi" w:cs="Mangal"/>
                <w:b/>
                <w:sz w:val="24"/>
                <w:szCs w:val="24"/>
              </w:rPr>
              <w:t>Modification</w:t>
            </w:r>
          </w:p>
        </w:tc>
        <w:tc>
          <w:tcPr>
            <w:tcW w:w="3573" w:type="dxa"/>
            <w:shd w:val="clear" w:color="auto" w:fill="D9D9D9"/>
            <w:vAlign w:val="center"/>
          </w:tcPr>
          <w:p w:rsidR="006D4D51" w:rsidRPr="00CF16E7" w:rsidRDefault="006D4D51" w:rsidP="00140C1F">
            <w:pPr>
              <w:spacing w:after="0" w:line="259" w:lineRule="auto"/>
              <w:jc w:val="center"/>
              <w:rPr>
                <w:rFonts w:asciiTheme="majorHAnsi" w:eastAsia="Calibri" w:hAnsiTheme="majorHAnsi" w:cs="Mangal"/>
                <w:b/>
                <w:sz w:val="24"/>
                <w:szCs w:val="24"/>
                <w:highlight w:val="yellow"/>
              </w:rPr>
            </w:pPr>
            <w:r w:rsidRPr="00CF16E7">
              <w:rPr>
                <w:rFonts w:asciiTheme="majorHAnsi" w:eastAsia="Calibri" w:hAnsiTheme="majorHAnsi" w:cs="Mangal"/>
                <w:b/>
                <w:sz w:val="24"/>
                <w:szCs w:val="24"/>
              </w:rPr>
              <w:t>Eligibility Criteria</w:t>
            </w:r>
          </w:p>
        </w:tc>
        <w:tc>
          <w:tcPr>
            <w:tcW w:w="7116" w:type="dxa"/>
            <w:gridSpan w:val="2"/>
            <w:shd w:val="clear" w:color="auto" w:fill="D9D9D9"/>
            <w:vAlign w:val="center"/>
          </w:tcPr>
          <w:p w:rsidR="006D4D51" w:rsidRPr="00CF16E7" w:rsidRDefault="006D4D51" w:rsidP="00140C1F">
            <w:pPr>
              <w:spacing w:after="0" w:line="259" w:lineRule="auto"/>
              <w:jc w:val="center"/>
              <w:rPr>
                <w:rFonts w:asciiTheme="majorHAnsi" w:eastAsia="Calibri" w:hAnsiTheme="majorHAnsi" w:cs="Mangal"/>
                <w:sz w:val="24"/>
                <w:szCs w:val="24"/>
                <w:highlight w:val="yellow"/>
              </w:rPr>
            </w:pPr>
            <w:r w:rsidRPr="00CF16E7">
              <w:rPr>
                <w:rFonts w:asciiTheme="majorHAnsi" w:eastAsia="Calibri" w:hAnsiTheme="majorHAnsi" w:cs="Mangal"/>
                <w:b/>
                <w:sz w:val="24"/>
                <w:szCs w:val="24"/>
              </w:rPr>
              <w:t>PART 3, Section 3.1 / Table item. 2; pg. 22</w:t>
            </w:r>
          </w:p>
        </w:tc>
      </w:tr>
      <w:tr w:rsidR="006D4D51" w:rsidRPr="00CF16E7" w:rsidTr="00140C1F">
        <w:trPr>
          <w:trHeight w:val="1008"/>
        </w:trPr>
        <w:tc>
          <w:tcPr>
            <w:tcW w:w="556" w:type="dxa"/>
            <w:vMerge w:val="restart"/>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p>
        </w:tc>
        <w:tc>
          <w:tcPr>
            <w:tcW w:w="12375" w:type="dxa"/>
            <w:gridSpan w:val="4"/>
            <w:vAlign w:val="center"/>
          </w:tcPr>
          <w:p w:rsidR="006D4D51" w:rsidRPr="00CF16E7" w:rsidRDefault="006D4D51" w:rsidP="00140C1F">
            <w:pPr>
              <w:spacing w:after="0" w:line="259" w:lineRule="auto"/>
              <w:rPr>
                <w:rFonts w:asciiTheme="majorHAnsi" w:eastAsia="Calibri" w:hAnsiTheme="majorHAnsi" w:cs="Mangal"/>
                <w:b/>
                <w:color w:val="0000FF"/>
                <w:sz w:val="24"/>
                <w:szCs w:val="24"/>
              </w:rPr>
            </w:pPr>
            <w:r w:rsidRPr="00CF16E7">
              <w:rPr>
                <w:rFonts w:asciiTheme="majorHAnsi" w:eastAsia="Calibri" w:hAnsiTheme="majorHAnsi" w:cs="Mangal"/>
                <w:b/>
                <w:color w:val="0000FF"/>
                <w:sz w:val="24"/>
                <w:szCs w:val="24"/>
              </w:rPr>
              <w:t>Existing:</w:t>
            </w:r>
          </w:p>
          <w:p w:rsidR="006D4D51" w:rsidRPr="00CF16E7" w:rsidRDefault="006D4D51" w:rsidP="00140C1F">
            <w:pPr>
              <w:spacing w:after="0" w:line="259" w:lineRule="auto"/>
              <w:rPr>
                <w:rFonts w:asciiTheme="majorHAnsi" w:hAnsiTheme="majorHAnsi"/>
                <w:sz w:val="24"/>
                <w:szCs w:val="24"/>
              </w:rPr>
            </w:pPr>
            <w:r w:rsidRPr="00CF16E7">
              <w:rPr>
                <w:rFonts w:asciiTheme="majorHAnsi" w:hAnsiTheme="majorHAnsi"/>
                <w:sz w:val="24"/>
                <w:szCs w:val="24"/>
              </w:rPr>
              <w:t>The bidder should be in existence for a minimum period of 5 years in India as on 31.3.2022.</w:t>
            </w:r>
          </w:p>
          <w:p w:rsidR="006D4D51" w:rsidRPr="00CF16E7" w:rsidRDefault="006D4D51" w:rsidP="00140C1F">
            <w:pPr>
              <w:spacing w:after="0" w:line="259" w:lineRule="auto"/>
              <w:rPr>
                <w:rFonts w:asciiTheme="majorHAnsi" w:eastAsia="Calibri" w:hAnsiTheme="majorHAnsi" w:cs="Mangal"/>
                <w:b/>
                <w:color w:val="0000FF"/>
                <w:sz w:val="24"/>
                <w:szCs w:val="24"/>
              </w:rPr>
            </w:pPr>
          </w:p>
        </w:tc>
      </w:tr>
      <w:tr w:rsidR="006D4D51" w:rsidRPr="00CF16E7" w:rsidTr="00140C1F">
        <w:trPr>
          <w:trHeight w:val="1008"/>
        </w:trPr>
        <w:tc>
          <w:tcPr>
            <w:tcW w:w="556" w:type="dxa"/>
            <w:vMerge/>
            <w:shd w:val="clear" w:color="auto" w:fill="FFC000"/>
            <w:vAlign w:val="center"/>
          </w:tcPr>
          <w:p w:rsidR="006D4D51" w:rsidRPr="00CF16E7" w:rsidRDefault="006D4D51" w:rsidP="00140C1F">
            <w:pPr>
              <w:spacing w:after="160" w:line="259" w:lineRule="auto"/>
              <w:jc w:val="center"/>
              <w:rPr>
                <w:rFonts w:asciiTheme="majorHAnsi" w:eastAsia="Calibri" w:hAnsiTheme="majorHAnsi" w:cs="Mangal"/>
                <w:b/>
                <w:sz w:val="24"/>
                <w:szCs w:val="24"/>
              </w:rPr>
            </w:pPr>
          </w:p>
        </w:tc>
        <w:tc>
          <w:tcPr>
            <w:tcW w:w="12375" w:type="dxa"/>
            <w:gridSpan w:val="4"/>
            <w:vAlign w:val="center"/>
          </w:tcPr>
          <w:p w:rsidR="006D4D51" w:rsidRPr="00CF16E7" w:rsidRDefault="006D4D51" w:rsidP="00140C1F">
            <w:pPr>
              <w:spacing w:after="0" w:line="259" w:lineRule="auto"/>
              <w:rPr>
                <w:rFonts w:asciiTheme="majorHAnsi" w:eastAsia="Calibri" w:hAnsiTheme="majorHAnsi" w:cs="Mangal"/>
                <w:b/>
                <w:iCs/>
                <w:color w:val="0000FF"/>
                <w:sz w:val="24"/>
                <w:szCs w:val="24"/>
              </w:rPr>
            </w:pPr>
            <w:r w:rsidRPr="00CF16E7">
              <w:rPr>
                <w:rFonts w:asciiTheme="majorHAnsi" w:eastAsia="Calibri" w:hAnsiTheme="majorHAnsi" w:cs="Mangal"/>
                <w:b/>
                <w:color w:val="0000FF"/>
                <w:sz w:val="24"/>
                <w:szCs w:val="24"/>
              </w:rPr>
              <w:t>Revised:</w:t>
            </w:r>
            <w:r w:rsidRPr="00CF16E7">
              <w:rPr>
                <w:rFonts w:asciiTheme="majorHAnsi" w:eastAsia="Calibri" w:hAnsiTheme="majorHAnsi" w:cs="Mangal"/>
                <w:b/>
                <w:iCs/>
                <w:color w:val="0000FF"/>
                <w:sz w:val="24"/>
                <w:szCs w:val="24"/>
              </w:rPr>
              <w:t xml:space="preserve"> </w:t>
            </w:r>
          </w:p>
          <w:p w:rsidR="006D4D51" w:rsidRPr="00CF16E7" w:rsidRDefault="006D4D51" w:rsidP="00140C1F">
            <w:pPr>
              <w:rPr>
                <w:rFonts w:asciiTheme="majorHAnsi" w:hAnsiTheme="majorHAnsi" w:cs="Times New Roman"/>
                <w:sz w:val="24"/>
                <w:szCs w:val="24"/>
              </w:rPr>
            </w:pPr>
            <w:r w:rsidRPr="00CF16E7">
              <w:rPr>
                <w:rFonts w:asciiTheme="majorHAnsi" w:hAnsiTheme="majorHAnsi" w:cs="Times New Roman"/>
                <w:sz w:val="24"/>
                <w:szCs w:val="24"/>
              </w:rPr>
              <w:t xml:space="preserve">The Bidder must be a company operating in the field of HRMS Consultancy / or HR Advisory practice, with minimum of 10 Consultants. </w:t>
            </w:r>
          </w:p>
          <w:p w:rsidR="006D4D51" w:rsidRPr="00CF16E7" w:rsidRDefault="006D4D51" w:rsidP="00140C1F">
            <w:pPr>
              <w:spacing w:after="0" w:line="259" w:lineRule="auto"/>
              <w:rPr>
                <w:rFonts w:asciiTheme="majorHAnsi" w:eastAsia="Calibri" w:hAnsiTheme="majorHAnsi" w:cs="Mangal"/>
                <w:b/>
                <w:iCs/>
                <w:color w:val="0000FF"/>
                <w:sz w:val="24"/>
                <w:szCs w:val="24"/>
              </w:rPr>
            </w:pPr>
          </w:p>
        </w:tc>
      </w:tr>
      <w:tr w:rsidR="006D4D51" w:rsidRPr="00CF16E7" w:rsidTr="00140C1F">
        <w:trPr>
          <w:trHeight w:val="432"/>
        </w:trPr>
        <w:tc>
          <w:tcPr>
            <w:tcW w:w="556" w:type="dxa"/>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r w:rsidRPr="00CF16E7">
              <w:rPr>
                <w:rFonts w:asciiTheme="majorHAnsi" w:eastAsia="Calibri" w:hAnsiTheme="majorHAnsi" w:cs="Mangal"/>
                <w:b/>
                <w:sz w:val="24"/>
                <w:szCs w:val="24"/>
              </w:rPr>
              <w:t>2.</w:t>
            </w:r>
          </w:p>
        </w:tc>
        <w:tc>
          <w:tcPr>
            <w:tcW w:w="1686" w:type="dxa"/>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r w:rsidRPr="00CF16E7">
              <w:rPr>
                <w:rFonts w:asciiTheme="majorHAnsi" w:eastAsia="Calibri" w:hAnsiTheme="majorHAnsi" w:cs="Mangal"/>
                <w:b/>
                <w:sz w:val="24"/>
                <w:szCs w:val="24"/>
              </w:rPr>
              <w:t>Modification</w:t>
            </w:r>
          </w:p>
        </w:tc>
        <w:tc>
          <w:tcPr>
            <w:tcW w:w="4018" w:type="dxa"/>
            <w:gridSpan w:val="2"/>
            <w:shd w:val="clear" w:color="auto" w:fill="D9D9D9"/>
            <w:vAlign w:val="center"/>
          </w:tcPr>
          <w:p w:rsidR="006D4D51" w:rsidRPr="00CF16E7" w:rsidRDefault="006D4D51" w:rsidP="00140C1F">
            <w:pPr>
              <w:spacing w:after="0" w:line="259" w:lineRule="auto"/>
              <w:jc w:val="center"/>
              <w:rPr>
                <w:rFonts w:asciiTheme="majorHAnsi" w:eastAsia="Calibri" w:hAnsiTheme="majorHAnsi" w:cs="Mangal"/>
                <w:b/>
                <w:sz w:val="24"/>
                <w:szCs w:val="24"/>
                <w:highlight w:val="yellow"/>
              </w:rPr>
            </w:pPr>
            <w:r w:rsidRPr="00CF16E7">
              <w:rPr>
                <w:rFonts w:asciiTheme="majorHAnsi" w:eastAsia="Calibri" w:hAnsiTheme="majorHAnsi" w:cs="Mangal"/>
                <w:b/>
                <w:sz w:val="24"/>
                <w:szCs w:val="24"/>
              </w:rPr>
              <w:t>Eligibility Criteria</w:t>
            </w:r>
          </w:p>
        </w:tc>
        <w:tc>
          <w:tcPr>
            <w:tcW w:w="6671" w:type="dxa"/>
            <w:shd w:val="clear" w:color="auto" w:fill="D9D9D9"/>
            <w:vAlign w:val="center"/>
          </w:tcPr>
          <w:p w:rsidR="006D4D51" w:rsidRPr="00CF16E7" w:rsidRDefault="006D4D51" w:rsidP="00140C1F">
            <w:pPr>
              <w:spacing w:after="0" w:line="259" w:lineRule="auto"/>
              <w:jc w:val="center"/>
              <w:rPr>
                <w:rFonts w:asciiTheme="majorHAnsi" w:eastAsia="Calibri" w:hAnsiTheme="majorHAnsi" w:cs="Mangal"/>
                <w:sz w:val="24"/>
                <w:szCs w:val="24"/>
                <w:highlight w:val="yellow"/>
              </w:rPr>
            </w:pPr>
            <w:r w:rsidRPr="00CF16E7">
              <w:rPr>
                <w:rFonts w:asciiTheme="majorHAnsi" w:eastAsia="Calibri" w:hAnsiTheme="majorHAnsi" w:cs="Mangal"/>
                <w:b/>
                <w:sz w:val="24"/>
                <w:szCs w:val="24"/>
              </w:rPr>
              <w:t>PART 3, Section 3.1 / Table item. 3; pg. 22</w:t>
            </w:r>
          </w:p>
        </w:tc>
      </w:tr>
      <w:tr w:rsidR="006D4D51" w:rsidRPr="00CF16E7" w:rsidTr="00140C1F">
        <w:trPr>
          <w:trHeight w:val="20"/>
        </w:trPr>
        <w:tc>
          <w:tcPr>
            <w:tcW w:w="556" w:type="dxa"/>
            <w:vMerge w:val="restart"/>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p>
        </w:tc>
        <w:tc>
          <w:tcPr>
            <w:tcW w:w="12375" w:type="dxa"/>
            <w:gridSpan w:val="4"/>
            <w:vAlign w:val="center"/>
          </w:tcPr>
          <w:p w:rsidR="006D4D51" w:rsidRPr="00CF16E7" w:rsidRDefault="006D4D51" w:rsidP="00140C1F">
            <w:pPr>
              <w:spacing w:after="0" w:line="259" w:lineRule="auto"/>
              <w:rPr>
                <w:rFonts w:asciiTheme="majorHAnsi" w:eastAsia="Calibri" w:hAnsiTheme="majorHAnsi" w:cs="Mangal"/>
                <w:b/>
                <w:color w:val="0000FF"/>
                <w:sz w:val="24"/>
                <w:szCs w:val="24"/>
              </w:rPr>
            </w:pPr>
            <w:r w:rsidRPr="00CF16E7">
              <w:rPr>
                <w:rFonts w:asciiTheme="majorHAnsi" w:eastAsia="Calibri" w:hAnsiTheme="majorHAnsi" w:cs="Mangal"/>
                <w:b/>
                <w:color w:val="0000FF"/>
                <w:sz w:val="24"/>
                <w:szCs w:val="24"/>
              </w:rPr>
              <w:t>Existing:</w:t>
            </w:r>
          </w:p>
          <w:p w:rsidR="006D4D51" w:rsidRPr="00CF16E7" w:rsidRDefault="006D4D51" w:rsidP="006D4D51">
            <w:pPr>
              <w:widowControl w:val="0"/>
              <w:numPr>
                <w:ilvl w:val="0"/>
                <w:numId w:val="1"/>
              </w:numPr>
              <w:pBdr>
                <w:top w:val="nil"/>
                <w:left w:val="nil"/>
                <w:bottom w:val="nil"/>
                <w:right w:val="nil"/>
                <w:between w:val="nil"/>
              </w:pBdr>
              <w:spacing w:after="0" w:line="240" w:lineRule="auto"/>
              <w:ind w:right="99"/>
              <w:jc w:val="both"/>
              <w:rPr>
                <w:rFonts w:asciiTheme="majorHAnsi" w:hAnsiTheme="majorHAnsi"/>
                <w:sz w:val="24"/>
                <w:szCs w:val="24"/>
              </w:rPr>
            </w:pPr>
            <w:r w:rsidRPr="00CF16E7">
              <w:rPr>
                <w:rFonts w:asciiTheme="majorHAnsi" w:hAnsiTheme="majorHAnsi"/>
                <w:sz w:val="24"/>
                <w:szCs w:val="24"/>
              </w:rPr>
              <w:t>The Bidding Firm</w:t>
            </w:r>
            <w:r w:rsidRPr="00CF16E7">
              <w:rPr>
                <w:rFonts w:asciiTheme="majorHAnsi" w:hAnsiTheme="majorHAnsi"/>
                <w:color w:val="000000"/>
                <w:sz w:val="24"/>
                <w:szCs w:val="24"/>
              </w:rPr>
              <w:t xml:space="preserve"> should have had a minimum annual turnover of Rs. </w:t>
            </w:r>
            <w:r w:rsidRPr="00CF16E7">
              <w:rPr>
                <w:rFonts w:asciiTheme="majorHAnsi" w:hAnsiTheme="majorHAnsi"/>
                <w:sz w:val="24"/>
                <w:szCs w:val="24"/>
              </w:rPr>
              <w:t>10</w:t>
            </w:r>
            <w:r w:rsidRPr="00CF16E7">
              <w:rPr>
                <w:rFonts w:asciiTheme="majorHAnsi" w:hAnsiTheme="majorHAnsi"/>
                <w:color w:val="000000"/>
                <w:sz w:val="24"/>
                <w:szCs w:val="24"/>
              </w:rPr>
              <w:t xml:space="preserve">.00 Crores (Rupees </w:t>
            </w:r>
            <w:r w:rsidRPr="00CF16E7">
              <w:rPr>
                <w:rFonts w:asciiTheme="majorHAnsi" w:hAnsiTheme="majorHAnsi"/>
                <w:sz w:val="24"/>
                <w:szCs w:val="24"/>
              </w:rPr>
              <w:t>Ten</w:t>
            </w:r>
            <w:r w:rsidRPr="00CF16E7">
              <w:rPr>
                <w:rFonts w:asciiTheme="majorHAnsi" w:hAnsiTheme="majorHAnsi"/>
                <w:color w:val="000000"/>
                <w:sz w:val="24"/>
                <w:szCs w:val="24"/>
              </w:rPr>
              <w:t xml:space="preserve"> Crores) in India in the financial years immediately preceding the date of publishing of this RFP.</w:t>
            </w:r>
          </w:p>
          <w:p w:rsidR="006D4D51" w:rsidRPr="00CF16E7" w:rsidRDefault="006D4D51" w:rsidP="006D4D51">
            <w:pPr>
              <w:widowControl w:val="0"/>
              <w:numPr>
                <w:ilvl w:val="0"/>
                <w:numId w:val="1"/>
              </w:numPr>
              <w:pBdr>
                <w:top w:val="nil"/>
                <w:left w:val="nil"/>
                <w:bottom w:val="nil"/>
                <w:right w:val="nil"/>
                <w:between w:val="nil"/>
              </w:pBdr>
              <w:spacing w:after="0" w:line="240" w:lineRule="auto"/>
              <w:ind w:right="99"/>
              <w:jc w:val="both"/>
              <w:rPr>
                <w:rFonts w:asciiTheme="majorHAnsi" w:hAnsiTheme="majorHAnsi"/>
                <w:sz w:val="24"/>
                <w:szCs w:val="24"/>
              </w:rPr>
            </w:pPr>
            <w:r w:rsidRPr="00CF16E7">
              <w:rPr>
                <w:rFonts w:asciiTheme="majorHAnsi" w:hAnsiTheme="majorHAnsi"/>
                <w:sz w:val="24"/>
                <w:szCs w:val="24"/>
              </w:rPr>
              <w:t>The Bidder should have earned net profit in FY 2021-2022</w:t>
            </w:r>
          </w:p>
          <w:p w:rsidR="006D4D51" w:rsidRPr="00CF16E7" w:rsidRDefault="006D4D51" w:rsidP="006D4D51">
            <w:pPr>
              <w:widowControl w:val="0"/>
              <w:numPr>
                <w:ilvl w:val="0"/>
                <w:numId w:val="1"/>
              </w:numPr>
              <w:pBdr>
                <w:top w:val="nil"/>
                <w:left w:val="nil"/>
                <w:bottom w:val="nil"/>
                <w:right w:val="nil"/>
                <w:between w:val="nil"/>
              </w:pBdr>
              <w:spacing w:after="0" w:line="240" w:lineRule="auto"/>
              <w:ind w:right="99"/>
              <w:jc w:val="both"/>
              <w:rPr>
                <w:rFonts w:asciiTheme="majorHAnsi" w:hAnsiTheme="majorHAnsi"/>
                <w:sz w:val="24"/>
                <w:szCs w:val="24"/>
              </w:rPr>
            </w:pPr>
            <w:r w:rsidRPr="00CF16E7">
              <w:rPr>
                <w:rFonts w:asciiTheme="majorHAnsi" w:hAnsiTheme="majorHAnsi"/>
                <w:sz w:val="24"/>
                <w:szCs w:val="24"/>
              </w:rPr>
              <w:t>The Bidder should have a positive net worth as on 31.03.2022.</w:t>
            </w:r>
          </w:p>
          <w:p w:rsidR="006D4D51" w:rsidRPr="00CF16E7" w:rsidRDefault="006D4D51" w:rsidP="00140C1F">
            <w:pPr>
              <w:spacing w:after="0" w:line="259" w:lineRule="auto"/>
              <w:jc w:val="both"/>
              <w:rPr>
                <w:rFonts w:asciiTheme="majorHAnsi" w:eastAsia="Calibri" w:hAnsiTheme="majorHAnsi" w:cs="Mangal"/>
                <w:sz w:val="24"/>
                <w:szCs w:val="24"/>
              </w:rPr>
            </w:pPr>
          </w:p>
        </w:tc>
      </w:tr>
      <w:tr w:rsidR="006D4D51" w:rsidRPr="00CF16E7" w:rsidTr="00140C1F">
        <w:trPr>
          <w:trHeight w:val="720"/>
        </w:trPr>
        <w:tc>
          <w:tcPr>
            <w:tcW w:w="556" w:type="dxa"/>
            <w:vMerge/>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p>
        </w:tc>
        <w:tc>
          <w:tcPr>
            <w:tcW w:w="12375" w:type="dxa"/>
            <w:gridSpan w:val="4"/>
            <w:vAlign w:val="center"/>
          </w:tcPr>
          <w:p w:rsidR="006D4D51" w:rsidRPr="00CF16E7" w:rsidRDefault="006D4D51" w:rsidP="00140C1F">
            <w:pPr>
              <w:spacing w:after="0" w:line="259" w:lineRule="auto"/>
              <w:rPr>
                <w:rFonts w:asciiTheme="majorHAnsi" w:eastAsia="Calibri" w:hAnsiTheme="majorHAnsi" w:cs="Mangal"/>
                <w:b/>
                <w:iCs/>
                <w:color w:val="0000FF"/>
                <w:sz w:val="24"/>
                <w:szCs w:val="24"/>
              </w:rPr>
            </w:pPr>
            <w:r w:rsidRPr="00CF16E7">
              <w:rPr>
                <w:rFonts w:asciiTheme="majorHAnsi" w:eastAsia="Calibri" w:hAnsiTheme="majorHAnsi" w:cs="Mangal"/>
                <w:b/>
                <w:color w:val="0000FF"/>
                <w:sz w:val="24"/>
                <w:szCs w:val="24"/>
              </w:rPr>
              <w:t>Revised:</w:t>
            </w:r>
            <w:r w:rsidRPr="00CF16E7">
              <w:rPr>
                <w:rFonts w:asciiTheme="majorHAnsi" w:eastAsia="Calibri" w:hAnsiTheme="majorHAnsi" w:cs="Mangal"/>
                <w:b/>
                <w:iCs/>
                <w:color w:val="0000FF"/>
                <w:sz w:val="24"/>
                <w:szCs w:val="24"/>
              </w:rPr>
              <w:t xml:space="preserve"> </w:t>
            </w:r>
          </w:p>
          <w:p w:rsidR="006D4D51" w:rsidRPr="00CF16E7" w:rsidRDefault="006D4D51" w:rsidP="00140C1F">
            <w:pPr>
              <w:spacing w:after="0" w:line="259" w:lineRule="auto"/>
              <w:jc w:val="both"/>
              <w:rPr>
                <w:rFonts w:asciiTheme="majorHAnsi" w:eastAsia="Calibri" w:hAnsiTheme="majorHAnsi" w:cs="Mangal"/>
                <w:b/>
                <w:color w:val="0000FF"/>
                <w:sz w:val="24"/>
                <w:szCs w:val="24"/>
              </w:rPr>
            </w:pPr>
            <w:r w:rsidRPr="00CF16E7">
              <w:rPr>
                <w:rFonts w:asciiTheme="majorHAnsi" w:hAnsiTheme="majorHAnsi"/>
                <w:sz w:val="24"/>
                <w:szCs w:val="24"/>
              </w:rPr>
              <w:t>The Bidder should have a positive net worth as on 31.03.2022.</w:t>
            </w:r>
          </w:p>
        </w:tc>
      </w:tr>
      <w:tr w:rsidR="006D4D51" w:rsidRPr="00CF16E7" w:rsidTr="00140C1F">
        <w:trPr>
          <w:trHeight w:val="720"/>
        </w:trPr>
        <w:tc>
          <w:tcPr>
            <w:tcW w:w="556" w:type="dxa"/>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r w:rsidRPr="00CF16E7">
              <w:rPr>
                <w:rFonts w:asciiTheme="majorHAnsi" w:eastAsia="Calibri" w:hAnsiTheme="majorHAnsi" w:cs="Mangal"/>
                <w:b/>
                <w:sz w:val="24"/>
                <w:szCs w:val="24"/>
              </w:rPr>
              <w:t>3.</w:t>
            </w:r>
          </w:p>
        </w:tc>
        <w:tc>
          <w:tcPr>
            <w:tcW w:w="1686" w:type="dxa"/>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r w:rsidRPr="00CF16E7">
              <w:rPr>
                <w:rFonts w:asciiTheme="majorHAnsi" w:eastAsia="Calibri" w:hAnsiTheme="majorHAnsi" w:cs="Mangal"/>
                <w:b/>
                <w:color w:val="000000" w:themeColor="text1"/>
                <w:sz w:val="24"/>
                <w:szCs w:val="24"/>
              </w:rPr>
              <w:t>Modification</w:t>
            </w:r>
          </w:p>
        </w:tc>
        <w:tc>
          <w:tcPr>
            <w:tcW w:w="4018" w:type="dxa"/>
            <w:gridSpan w:val="2"/>
            <w:shd w:val="clear" w:color="auto" w:fill="D9D9D9" w:themeFill="background1" w:themeFillShade="D9"/>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r w:rsidRPr="00CF16E7">
              <w:rPr>
                <w:rFonts w:asciiTheme="majorHAnsi" w:eastAsia="Calibri" w:hAnsiTheme="majorHAnsi" w:cs="Mangal"/>
                <w:b/>
                <w:sz w:val="24"/>
                <w:szCs w:val="24"/>
              </w:rPr>
              <w:t>Eligibility Criteria</w:t>
            </w:r>
          </w:p>
        </w:tc>
        <w:tc>
          <w:tcPr>
            <w:tcW w:w="6671" w:type="dxa"/>
            <w:shd w:val="clear" w:color="auto" w:fill="D9D9D9" w:themeFill="background1" w:themeFillShade="D9"/>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r w:rsidRPr="00CF16E7">
              <w:rPr>
                <w:rFonts w:asciiTheme="majorHAnsi" w:eastAsia="Calibri" w:hAnsiTheme="majorHAnsi" w:cs="Mangal"/>
                <w:b/>
                <w:sz w:val="24"/>
                <w:szCs w:val="24"/>
              </w:rPr>
              <w:t>PART 3, Section 3.1 / Table item. 4; pg. 23</w:t>
            </w:r>
          </w:p>
        </w:tc>
      </w:tr>
      <w:tr w:rsidR="006D4D51" w:rsidRPr="00CF16E7" w:rsidTr="00140C1F">
        <w:trPr>
          <w:trHeight w:val="1296"/>
        </w:trPr>
        <w:tc>
          <w:tcPr>
            <w:tcW w:w="556" w:type="dxa"/>
            <w:vMerge w:val="restart"/>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p>
        </w:tc>
        <w:tc>
          <w:tcPr>
            <w:tcW w:w="12375" w:type="dxa"/>
            <w:gridSpan w:val="4"/>
            <w:vAlign w:val="center"/>
          </w:tcPr>
          <w:p w:rsidR="006D4D51" w:rsidRPr="00CF16E7" w:rsidRDefault="006D4D51" w:rsidP="00140C1F">
            <w:pPr>
              <w:spacing w:after="0" w:line="259" w:lineRule="auto"/>
              <w:rPr>
                <w:rFonts w:asciiTheme="majorHAnsi" w:hAnsiTheme="majorHAnsi"/>
                <w:color w:val="000000" w:themeColor="text1"/>
                <w:sz w:val="24"/>
                <w:szCs w:val="24"/>
              </w:rPr>
            </w:pPr>
            <w:r w:rsidRPr="00CF16E7">
              <w:rPr>
                <w:rFonts w:asciiTheme="majorHAnsi" w:eastAsia="Calibri" w:hAnsiTheme="majorHAnsi" w:cs="Mangal"/>
                <w:b/>
                <w:color w:val="0000FF"/>
                <w:sz w:val="24"/>
                <w:szCs w:val="24"/>
              </w:rPr>
              <w:t>Existing:</w:t>
            </w:r>
          </w:p>
          <w:p w:rsidR="006D4D51" w:rsidRPr="00CF16E7" w:rsidRDefault="006D4D51" w:rsidP="00140C1F">
            <w:pPr>
              <w:pBdr>
                <w:top w:val="nil"/>
                <w:left w:val="nil"/>
                <w:bottom w:val="nil"/>
                <w:right w:val="nil"/>
                <w:between w:val="nil"/>
              </w:pBdr>
              <w:ind w:left="105" w:right="99"/>
              <w:jc w:val="both"/>
              <w:rPr>
                <w:rFonts w:asciiTheme="majorHAnsi" w:hAnsiTheme="majorHAnsi"/>
                <w:sz w:val="24"/>
                <w:szCs w:val="24"/>
              </w:rPr>
            </w:pPr>
            <w:r w:rsidRPr="00CF16E7">
              <w:rPr>
                <w:rFonts w:asciiTheme="majorHAnsi" w:hAnsiTheme="majorHAnsi"/>
                <w:sz w:val="24"/>
                <w:szCs w:val="24"/>
              </w:rPr>
              <w:t>Bidding Firm should have successfully completed minimum of 1 consultancy assignment for</w:t>
            </w:r>
          </w:p>
          <w:p w:rsidR="006D4D51" w:rsidRPr="00CF16E7" w:rsidRDefault="006D4D51" w:rsidP="00140C1F">
            <w:pPr>
              <w:pBdr>
                <w:top w:val="nil"/>
                <w:left w:val="nil"/>
                <w:bottom w:val="nil"/>
                <w:right w:val="nil"/>
                <w:between w:val="nil"/>
              </w:pBdr>
              <w:ind w:left="105" w:right="99"/>
              <w:jc w:val="both"/>
              <w:rPr>
                <w:rFonts w:asciiTheme="majorHAnsi" w:eastAsia="Calibri" w:hAnsiTheme="majorHAnsi" w:cs="Mangal"/>
                <w:b/>
                <w:color w:val="0000FF"/>
                <w:sz w:val="24"/>
                <w:szCs w:val="24"/>
              </w:rPr>
            </w:pPr>
            <w:r w:rsidRPr="00CF16E7">
              <w:rPr>
                <w:rFonts w:asciiTheme="majorHAnsi" w:hAnsiTheme="majorHAnsi"/>
                <w:sz w:val="24"/>
                <w:szCs w:val="24"/>
              </w:rPr>
              <w:t>Human Resource Management Systems in Scheduled Commercial Bank/PSU Insurance/ Public Sector Undertakings/Government Undertakings / Autonomous Bodies / Listed Public Companies, in India, having minimum 10,000 employees, during the last five years from the date of this RFP.</w:t>
            </w:r>
          </w:p>
        </w:tc>
      </w:tr>
      <w:tr w:rsidR="006D4D51" w:rsidRPr="00CF16E7" w:rsidTr="00140C1F">
        <w:trPr>
          <w:trHeight w:val="1008"/>
        </w:trPr>
        <w:tc>
          <w:tcPr>
            <w:tcW w:w="556" w:type="dxa"/>
            <w:vMerge/>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p>
        </w:tc>
        <w:tc>
          <w:tcPr>
            <w:tcW w:w="12375" w:type="dxa"/>
            <w:gridSpan w:val="4"/>
            <w:vAlign w:val="center"/>
          </w:tcPr>
          <w:p w:rsidR="006D4D51" w:rsidRPr="00CF16E7" w:rsidRDefault="006D4D51" w:rsidP="00140C1F">
            <w:pPr>
              <w:spacing w:after="0" w:line="259" w:lineRule="auto"/>
              <w:rPr>
                <w:rFonts w:asciiTheme="majorHAnsi" w:hAnsiTheme="majorHAnsi"/>
                <w:color w:val="000000" w:themeColor="text1"/>
                <w:sz w:val="24"/>
                <w:szCs w:val="24"/>
              </w:rPr>
            </w:pPr>
            <w:r w:rsidRPr="00CF16E7">
              <w:rPr>
                <w:rFonts w:asciiTheme="majorHAnsi" w:eastAsia="Calibri" w:hAnsiTheme="majorHAnsi" w:cs="Mangal"/>
                <w:b/>
                <w:color w:val="0000FF"/>
                <w:sz w:val="24"/>
                <w:szCs w:val="24"/>
              </w:rPr>
              <w:t>Revised:</w:t>
            </w:r>
            <w:r w:rsidRPr="00CF16E7">
              <w:rPr>
                <w:rFonts w:asciiTheme="majorHAnsi" w:eastAsia="Calibri" w:hAnsiTheme="majorHAnsi" w:cs="Mangal"/>
                <w:b/>
                <w:iCs/>
                <w:color w:val="0000FF"/>
                <w:sz w:val="24"/>
                <w:szCs w:val="24"/>
              </w:rPr>
              <w:t xml:space="preserve"> </w:t>
            </w:r>
          </w:p>
          <w:p w:rsidR="006D4D51" w:rsidRPr="00CF16E7" w:rsidRDefault="006D4D51" w:rsidP="00140C1F">
            <w:pPr>
              <w:pBdr>
                <w:top w:val="nil"/>
                <w:left w:val="nil"/>
                <w:bottom w:val="nil"/>
                <w:right w:val="nil"/>
                <w:between w:val="nil"/>
              </w:pBdr>
              <w:ind w:left="105" w:right="99"/>
              <w:jc w:val="both"/>
              <w:rPr>
                <w:rFonts w:asciiTheme="majorHAnsi" w:hAnsiTheme="majorHAnsi"/>
                <w:sz w:val="24"/>
                <w:szCs w:val="24"/>
              </w:rPr>
            </w:pPr>
            <w:r w:rsidRPr="00CF16E7">
              <w:rPr>
                <w:rFonts w:asciiTheme="majorHAnsi" w:hAnsiTheme="majorHAnsi"/>
                <w:sz w:val="24"/>
                <w:szCs w:val="24"/>
              </w:rPr>
              <w:t xml:space="preserve">Bidding Firm should have successfully </w:t>
            </w:r>
            <w:r>
              <w:rPr>
                <w:rFonts w:asciiTheme="majorHAnsi" w:hAnsiTheme="majorHAnsi"/>
                <w:sz w:val="24"/>
                <w:szCs w:val="24"/>
              </w:rPr>
              <w:t>undertaken</w:t>
            </w:r>
            <w:r w:rsidRPr="00CF16E7">
              <w:rPr>
                <w:rFonts w:asciiTheme="majorHAnsi" w:hAnsiTheme="majorHAnsi"/>
                <w:sz w:val="24"/>
                <w:szCs w:val="24"/>
              </w:rPr>
              <w:t xml:space="preserve"> minimum of 1 consultancy assignment for</w:t>
            </w:r>
          </w:p>
          <w:p w:rsidR="006D4D51" w:rsidRPr="00CF16E7" w:rsidRDefault="006D4D51" w:rsidP="00140C1F">
            <w:pPr>
              <w:pBdr>
                <w:top w:val="nil"/>
                <w:left w:val="nil"/>
                <w:bottom w:val="nil"/>
                <w:right w:val="nil"/>
                <w:between w:val="nil"/>
              </w:pBdr>
              <w:ind w:left="105" w:right="99"/>
              <w:jc w:val="both"/>
              <w:rPr>
                <w:rFonts w:asciiTheme="majorHAnsi" w:hAnsiTheme="majorHAnsi"/>
                <w:b/>
                <w:sz w:val="24"/>
                <w:szCs w:val="24"/>
              </w:rPr>
            </w:pPr>
            <w:r w:rsidRPr="00CF16E7">
              <w:rPr>
                <w:rFonts w:asciiTheme="majorHAnsi" w:hAnsiTheme="majorHAnsi"/>
                <w:sz w:val="24"/>
                <w:szCs w:val="24"/>
              </w:rPr>
              <w:t xml:space="preserve">Human Resource Management Systems in Scheduled Commercial Bank/PSU Insurance/ Public Sector Undertakings/Government Undertakings / Autonomous Bodies / Listed Public Companies, in India, having minimum </w:t>
            </w:r>
            <w:r>
              <w:rPr>
                <w:rFonts w:asciiTheme="majorHAnsi" w:hAnsiTheme="majorHAnsi"/>
                <w:sz w:val="24"/>
                <w:szCs w:val="24"/>
              </w:rPr>
              <w:t>4</w:t>
            </w:r>
            <w:r w:rsidRPr="00CF16E7">
              <w:rPr>
                <w:rFonts w:asciiTheme="majorHAnsi" w:hAnsiTheme="majorHAnsi"/>
                <w:sz w:val="24"/>
                <w:szCs w:val="24"/>
              </w:rPr>
              <w:t>,000 employees, during the last five years from the date of this RFP.</w:t>
            </w:r>
          </w:p>
          <w:p w:rsidR="006D4D51" w:rsidRPr="00CF16E7" w:rsidRDefault="006D4D51" w:rsidP="00140C1F">
            <w:pPr>
              <w:spacing w:after="0"/>
              <w:jc w:val="both"/>
              <w:rPr>
                <w:rFonts w:asciiTheme="majorHAnsi" w:hAnsiTheme="majorHAnsi"/>
                <w:color w:val="000000" w:themeColor="text1"/>
                <w:sz w:val="24"/>
                <w:szCs w:val="24"/>
              </w:rPr>
            </w:pPr>
          </w:p>
        </w:tc>
      </w:tr>
      <w:tr w:rsidR="006D4D51" w:rsidRPr="00CF16E7" w:rsidTr="00140C1F">
        <w:trPr>
          <w:trHeight w:val="665"/>
        </w:trPr>
        <w:tc>
          <w:tcPr>
            <w:tcW w:w="556" w:type="dxa"/>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r w:rsidRPr="00CF16E7">
              <w:rPr>
                <w:rFonts w:asciiTheme="majorHAnsi" w:eastAsia="Calibri" w:hAnsiTheme="majorHAnsi" w:cs="Mangal"/>
                <w:b/>
                <w:sz w:val="24"/>
                <w:szCs w:val="24"/>
              </w:rPr>
              <w:t>4</w:t>
            </w:r>
          </w:p>
        </w:tc>
        <w:tc>
          <w:tcPr>
            <w:tcW w:w="1686" w:type="dxa"/>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r w:rsidRPr="00CF16E7">
              <w:rPr>
                <w:rFonts w:asciiTheme="majorHAnsi" w:eastAsia="Calibri" w:hAnsiTheme="majorHAnsi" w:cs="Mangal"/>
                <w:b/>
                <w:color w:val="000000" w:themeColor="text1"/>
                <w:sz w:val="24"/>
                <w:szCs w:val="24"/>
              </w:rPr>
              <w:t>Modification</w:t>
            </w:r>
          </w:p>
        </w:tc>
        <w:tc>
          <w:tcPr>
            <w:tcW w:w="4018" w:type="dxa"/>
            <w:gridSpan w:val="2"/>
            <w:shd w:val="clear" w:color="auto" w:fill="D9D9D9" w:themeFill="background1" w:themeFillShade="D9"/>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r w:rsidRPr="00CF16E7">
              <w:rPr>
                <w:rFonts w:asciiTheme="majorHAnsi" w:eastAsia="Calibri" w:hAnsiTheme="majorHAnsi" w:cs="Mangal"/>
                <w:b/>
                <w:sz w:val="24"/>
                <w:szCs w:val="24"/>
              </w:rPr>
              <w:t>Eligibility Criteria</w:t>
            </w:r>
          </w:p>
        </w:tc>
        <w:tc>
          <w:tcPr>
            <w:tcW w:w="6671" w:type="dxa"/>
            <w:shd w:val="clear" w:color="auto" w:fill="D9D9D9" w:themeFill="background1" w:themeFillShade="D9"/>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r w:rsidRPr="00CF16E7">
              <w:rPr>
                <w:rFonts w:asciiTheme="majorHAnsi" w:eastAsia="Calibri" w:hAnsiTheme="majorHAnsi" w:cs="Mangal"/>
                <w:b/>
                <w:sz w:val="24"/>
                <w:szCs w:val="24"/>
              </w:rPr>
              <w:t>PART 3, Section 3.1 / Table item. 7; pg. 23</w:t>
            </w:r>
          </w:p>
        </w:tc>
      </w:tr>
      <w:tr w:rsidR="006D4D51" w:rsidRPr="00CF16E7" w:rsidTr="00140C1F">
        <w:trPr>
          <w:trHeight w:val="1008"/>
        </w:trPr>
        <w:tc>
          <w:tcPr>
            <w:tcW w:w="556" w:type="dxa"/>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p>
        </w:tc>
        <w:tc>
          <w:tcPr>
            <w:tcW w:w="12375" w:type="dxa"/>
            <w:gridSpan w:val="4"/>
            <w:vAlign w:val="center"/>
          </w:tcPr>
          <w:p w:rsidR="006D4D51" w:rsidRPr="00CF16E7" w:rsidRDefault="006D4D51" w:rsidP="00140C1F">
            <w:pPr>
              <w:spacing w:after="0" w:line="259" w:lineRule="auto"/>
              <w:rPr>
                <w:rFonts w:asciiTheme="majorHAnsi" w:eastAsia="Calibri" w:hAnsiTheme="majorHAnsi" w:cs="Mangal"/>
                <w:b/>
                <w:color w:val="0000FF"/>
                <w:sz w:val="24"/>
                <w:szCs w:val="24"/>
              </w:rPr>
            </w:pPr>
            <w:r w:rsidRPr="00CF16E7">
              <w:rPr>
                <w:rFonts w:asciiTheme="majorHAnsi" w:eastAsia="Calibri" w:hAnsiTheme="majorHAnsi" w:cs="Mangal"/>
                <w:b/>
                <w:color w:val="0000FF"/>
                <w:sz w:val="24"/>
                <w:szCs w:val="24"/>
              </w:rPr>
              <w:t>Existing:</w:t>
            </w:r>
          </w:p>
          <w:p w:rsidR="006D4D51" w:rsidRPr="00CF16E7" w:rsidRDefault="006D4D51" w:rsidP="00140C1F">
            <w:pPr>
              <w:spacing w:after="0" w:line="259" w:lineRule="auto"/>
              <w:rPr>
                <w:rFonts w:asciiTheme="majorHAnsi" w:hAnsiTheme="majorHAnsi"/>
                <w:sz w:val="24"/>
                <w:szCs w:val="24"/>
              </w:rPr>
            </w:pPr>
            <w:r w:rsidRPr="00CF16E7">
              <w:rPr>
                <w:rFonts w:asciiTheme="majorHAnsi" w:hAnsiTheme="majorHAnsi"/>
                <w:sz w:val="24"/>
                <w:szCs w:val="24"/>
              </w:rPr>
              <w:t>Team proposed for this Assignment must have consulting experience for Scheduled Commercial Bank/PSU Insurance/ Public Sector Undertakings/ Government Undertakings/ Autonomous Bodies/ Listed Public Companies in India.</w:t>
            </w:r>
          </w:p>
          <w:p w:rsidR="006D4D51" w:rsidRPr="00CF16E7" w:rsidRDefault="006D4D51" w:rsidP="00140C1F">
            <w:pPr>
              <w:spacing w:after="0" w:line="259" w:lineRule="auto"/>
              <w:rPr>
                <w:rFonts w:asciiTheme="majorHAnsi" w:eastAsia="Calibri" w:hAnsiTheme="majorHAnsi" w:cs="Mangal"/>
                <w:b/>
                <w:color w:val="0000FF"/>
                <w:sz w:val="24"/>
                <w:szCs w:val="24"/>
              </w:rPr>
            </w:pPr>
          </w:p>
        </w:tc>
      </w:tr>
      <w:tr w:rsidR="006D4D51" w:rsidRPr="00CF16E7" w:rsidTr="00140C1F">
        <w:trPr>
          <w:trHeight w:val="1008"/>
        </w:trPr>
        <w:tc>
          <w:tcPr>
            <w:tcW w:w="556" w:type="dxa"/>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p>
        </w:tc>
        <w:tc>
          <w:tcPr>
            <w:tcW w:w="12375" w:type="dxa"/>
            <w:gridSpan w:val="4"/>
            <w:vAlign w:val="center"/>
          </w:tcPr>
          <w:p w:rsidR="006D4D51" w:rsidRPr="00CF16E7" w:rsidRDefault="006D4D51" w:rsidP="00140C1F">
            <w:pPr>
              <w:spacing w:after="0" w:line="259" w:lineRule="auto"/>
              <w:rPr>
                <w:rFonts w:asciiTheme="majorHAnsi" w:eastAsia="Calibri" w:hAnsiTheme="majorHAnsi" w:cs="Mangal"/>
                <w:b/>
                <w:color w:val="0000FF"/>
                <w:sz w:val="24"/>
                <w:szCs w:val="24"/>
              </w:rPr>
            </w:pPr>
            <w:r w:rsidRPr="00CF16E7">
              <w:rPr>
                <w:rFonts w:asciiTheme="majorHAnsi" w:eastAsia="Calibri" w:hAnsiTheme="majorHAnsi" w:cs="Mangal"/>
                <w:b/>
                <w:color w:val="0000FF"/>
                <w:sz w:val="24"/>
                <w:szCs w:val="24"/>
              </w:rPr>
              <w:t>Revised:</w:t>
            </w:r>
          </w:p>
          <w:p w:rsidR="006D4D51" w:rsidRPr="00CF16E7" w:rsidRDefault="006D4D51" w:rsidP="00140C1F">
            <w:pPr>
              <w:rPr>
                <w:rFonts w:asciiTheme="majorHAnsi" w:eastAsia="Calibri" w:hAnsiTheme="majorHAnsi" w:cs="Mangal"/>
                <w:b/>
                <w:color w:val="0000FF"/>
                <w:sz w:val="24"/>
                <w:szCs w:val="24"/>
              </w:rPr>
            </w:pPr>
            <w:r w:rsidRPr="00CF16E7">
              <w:rPr>
                <w:rFonts w:asciiTheme="majorHAnsi" w:hAnsiTheme="majorHAnsi"/>
                <w:sz w:val="24"/>
                <w:szCs w:val="24"/>
              </w:rPr>
              <w:t>Team proposed for this Assignment must have consulting/advisory/PMO experience in IT/HR for Scheduled Commercial Bank/PSU Insurance/ Public Sector Undertakings/ Government Undertakings/ Autonomous Bodies/ Listed Public Companies in India.</w:t>
            </w:r>
          </w:p>
        </w:tc>
      </w:tr>
      <w:tr w:rsidR="006D4D51" w:rsidRPr="00CF16E7" w:rsidTr="00140C1F">
        <w:trPr>
          <w:trHeight w:val="720"/>
        </w:trPr>
        <w:tc>
          <w:tcPr>
            <w:tcW w:w="556" w:type="dxa"/>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r w:rsidRPr="00CF16E7">
              <w:rPr>
                <w:sz w:val="24"/>
                <w:szCs w:val="24"/>
              </w:rPr>
              <w:br w:type="page"/>
            </w:r>
            <w:r w:rsidRPr="00CF16E7">
              <w:rPr>
                <w:rFonts w:asciiTheme="majorHAnsi" w:eastAsia="Calibri" w:hAnsiTheme="majorHAnsi" w:cs="Mangal"/>
                <w:b/>
                <w:sz w:val="24"/>
                <w:szCs w:val="24"/>
              </w:rPr>
              <w:t>5.</w:t>
            </w:r>
          </w:p>
        </w:tc>
        <w:tc>
          <w:tcPr>
            <w:tcW w:w="1686" w:type="dxa"/>
            <w:shd w:val="clear" w:color="auto" w:fill="FFC000"/>
            <w:vAlign w:val="center"/>
          </w:tcPr>
          <w:p w:rsidR="006D4D51" w:rsidRPr="00CF16E7" w:rsidRDefault="006D4D51" w:rsidP="00140C1F">
            <w:pPr>
              <w:spacing w:after="0" w:line="259" w:lineRule="auto"/>
              <w:rPr>
                <w:rFonts w:asciiTheme="majorHAnsi" w:eastAsia="Calibri" w:hAnsiTheme="majorHAnsi" w:cs="Mangal"/>
                <w:b/>
                <w:color w:val="0000FF"/>
                <w:sz w:val="24"/>
                <w:szCs w:val="24"/>
              </w:rPr>
            </w:pPr>
            <w:r w:rsidRPr="00CF16E7">
              <w:rPr>
                <w:rFonts w:asciiTheme="majorHAnsi" w:eastAsia="Calibri" w:hAnsiTheme="majorHAnsi" w:cs="Mangal"/>
                <w:b/>
                <w:color w:val="000000" w:themeColor="text1"/>
                <w:sz w:val="24"/>
                <w:szCs w:val="24"/>
              </w:rPr>
              <w:t>Modification</w:t>
            </w:r>
          </w:p>
        </w:tc>
        <w:tc>
          <w:tcPr>
            <w:tcW w:w="4018" w:type="dxa"/>
            <w:gridSpan w:val="2"/>
            <w:shd w:val="clear" w:color="auto" w:fill="D9D9D9" w:themeFill="background1" w:themeFillShade="D9"/>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r w:rsidRPr="00CF16E7">
              <w:rPr>
                <w:rFonts w:asciiTheme="majorHAnsi" w:eastAsia="Calibri" w:hAnsiTheme="majorHAnsi" w:cs="Mangal"/>
                <w:b/>
                <w:sz w:val="24"/>
                <w:szCs w:val="24"/>
              </w:rPr>
              <w:t>Technical Criteria</w:t>
            </w:r>
          </w:p>
        </w:tc>
        <w:tc>
          <w:tcPr>
            <w:tcW w:w="6671" w:type="dxa"/>
            <w:shd w:val="clear" w:color="auto" w:fill="D9D9D9" w:themeFill="background1" w:themeFillShade="D9"/>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r w:rsidRPr="00CF16E7">
              <w:rPr>
                <w:rFonts w:asciiTheme="majorHAnsi" w:eastAsia="Calibri" w:hAnsiTheme="majorHAnsi" w:cs="Mangal"/>
                <w:b/>
                <w:sz w:val="24"/>
                <w:szCs w:val="24"/>
              </w:rPr>
              <w:t>Part 4; Section 4.1 Technical Criteria, Item ‘e’; Page 29</w:t>
            </w:r>
          </w:p>
        </w:tc>
      </w:tr>
      <w:tr w:rsidR="006D4D51" w:rsidRPr="00CF16E7" w:rsidTr="00140C1F">
        <w:trPr>
          <w:trHeight w:val="576"/>
        </w:trPr>
        <w:tc>
          <w:tcPr>
            <w:tcW w:w="556" w:type="dxa"/>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p>
        </w:tc>
        <w:tc>
          <w:tcPr>
            <w:tcW w:w="12375" w:type="dxa"/>
            <w:gridSpan w:val="4"/>
            <w:vAlign w:val="center"/>
          </w:tcPr>
          <w:p w:rsidR="006D4D51" w:rsidRPr="00CF16E7" w:rsidRDefault="006D4D51" w:rsidP="00140C1F">
            <w:pPr>
              <w:spacing w:after="0" w:line="259" w:lineRule="auto"/>
              <w:rPr>
                <w:rFonts w:asciiTheme="majorHAnsi" w:eastAsia="Calibri" w:hAnsiTheme="majorHAnsi" w:cs="Mangal"/>
                <w:b/>
                <w:color w:val="000000" w:themeColor="text1"/>
                <w:sz w:val="24"/>
                <w:szCs w:val="24"/>
              </w:rPr>
            </w:pPr>
            <w:r w:rsidRPr="00CF16E7">
              <w:rPr>
                <w:rFonts w:asciiTheme="majorHAnsi" w:eastAsia="Calibri" w:hAnsiTheme="majorHAnsi" w:cs="Mangal"/>
                <w:b/>
                <w:color w:val="0000FF"/>
                <w:sz w:val="24"/>
                <w:szCs w:val="24"/>
              </w:rPr>
              <w:t>Existing:</w:t>
            </w:r>
            <w:r w:rsidRPr="00CF16E7">
              <w:rPr>
                <w:rFonts w:asciiTheme="majorHAnsi" w:eastAsia="Calibri" w:hAnsiTheme="majorHAnsi" w:cs="Mangal"/>
                <w:b/>
                <w:color w:val="000000" w:themeColor="text1"/>
                <w:sz w:val="24"/>
                <w:szCs w:val="24"/>
              </w:rPr>
              <w:t xml:space="preserve"> </w:t>
            </w:r>
          </w:p>
          <w:p w:rsidR="006D4D51" w:rsidRPr="00CF16E7" w:rsidRDefault="006D4D51" w:rsidP="00140C1F">
            <w:pPr>
              <w:spacing w:after="160" w:line="259" w:lineRule="auto"/>
              <w:jc w:val="both"/>
              <w:rPr>
                <w:rFonts w:asciiTheme="majorHAnsi" w:hAnsiTheme="majorHAnsi"/>
                <w:sz w:val="24"/>
                <w:szCs w:val="24"/>
              </w:rPr>
            </w:pPr>
            <w:r w:rsidRPr="00CF16E7">
              <w:rPr>
                <w:rFonts w:asciiTheme="majorHAnsi" w:hAnsiTheme="majorHAnsi"/>
                <w:sz w:val="24"/>
                <w:szCs w:val="24"/>
              </w:rPr>
              <w:t>In case there is only one bidder having a total score for technical evaluation of 70% or more, LIC may, at its discretion, also consider the next highest technical score with a minimum score of 60%.  In case none of the participating bidders qualify on technical criteria and reach or exceed the total score for technical evaluation of 70%, then LIC, at its sole discretion, may qualify three bidders on the basis of the top 3 technical scores with a minimum score of 60%.</w:t>
            </w:r>
          </w:p>
          <w:p w:rsidR="006D4D51" w:rsidRPr="00CF16E7" w:rsidRDefault="006D4D51" w:rsidP="00140C1F">
            <w:pPr>
              <w:spacing w:after="0" w:line="259" w:lineRule="auto"/>
              <w:rPr>
                <w:rFonts w:asciiTheme="majorHAnsi" w:eastAsia="Calibri" w:hAnsiTheme="majorHAnsi" w:cs="Mangal"/>
                <w:b/>
                <w:color w:val="000000" w:themeColor="text1"/>
                <w:sz w:val="24"/>
                <w:szCs w:val="24"/>
              </w:rPr>
            </w:pPr>
          </w:p>
        </w:tc>
      </w:tr>
      <w:tr w:rsidR="006D4D51" w:rsidRPr="00CF16E7" w:rsidTr="00140C1F">
        <w:trPr>
          <w:trHeight w:val="576"/>
        </w:trPr>
        <w:tc>
          <w:tcPr>
            <w:tcW w:w="556" w:type="dxa"/>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p>
        </w:tc>
        <w:tc>
          <w:tcPr>
            <w:tcW w:w="12375" w:type="dxa"/>
            <w:gridSpan w:val="4"/>
            <w:vAlign w:val="center"/>
          </w:tcPr>
          <w:p w:rsidR="006D4D51" w:rsidRPr="00CF16E7" w:rsidRDefault="006D4D51" w:rsidP="00140C1F">
            <w:pPr>
              <w:spacing w:after="0" w:line="259" w:lineRule="auto"/>
              <w:rPr>
                <w:rFonts w:asciiTheme="majorHAnsi" w:hAnsiTheme="majorHAnsi"/>
                <w:sz w:val="24"/>
                <w:szCs w:val="24"/>
              </w:rPr>
            </w:pPr>
            <w:r w:rsidRPr="00CF16E7">
              <w:rPr>
                <w:rFonts w:asciiTheme="majorHAnsi" w:eastAsia="Calibri" w:hAnsiTheme="majorHAnsi" w:cs="Mangal"/>
                <w:b/>
                <w:color w:val="0000FF"/>
                <w:sz w:val="24"/>
                <w:szCs w:val="24"/>
              </w:rPr>
              <w:t xml:space="preserve">Revised:  </w:t>
            </w:r>
          </w:p>
          <w:p w:rsidR="006D4D51" w:rsidRPr="00CF16E7" w:rsidRDefault="006D4D51" w:rsidP="00140C1F">
            <w:pPr>
              <w:spacing w:after="160" w:line="259" w:lineRule="auto"/>
              <w:jc w:val="both"/>
              <w:rPr>
                <w:rFonts w:asciiTheme="majorHAnsi" w:hAnsiTheme="majorHAnsi"/>
                <w:sz w:val="24"/>
                <w:szCs w:val="24"/>
              </w:rPr>
            </w:pPr>
            <w:r w:rsidRPr="00CF16E7">
              <w:rPr>
                <w:rFonts w:asciiTheme="majorHAnsi" w:hAnsiTheme="majorHAnsi"/>
                <w:sz w:val="24"/>
                <w:szCs w:val="24"/>
              </w:rPr>
              <w:t xml:space="preserve">In case there is only one bidder having a total score for technical evaluation of 70% or more, LIC may, at its discretion, </w:t>
            </w:r>
            <w:r w:rsidRPr="00CF16E7">
              <w:rPr>
                <w:rFonts w:asciiTheme="majorHAnsi" w:hAnsiTheme="majorHAnsi"/>
                <w:sz w:val="24"/>
                <w:szCs w:val="24"/>
              </w:rPr>
              <w:lastRenderedPageBreak/>
              <w:t xml:space="preserve">also consider the next highest technical score with a minimum score of 50%. </w:t>
            </w:r>
          </w:p>
          <w:p w:rsidR="006D4D51" w:rsidRPr="00CF16E7" w:rsidRDefault="006D4D51" w:rsidP="00140C1F">
            <w:pPr>
              <w:spacing w:after="160" w:line="259" w:lineRule="auto"/>
              <w:jc w:val="both"/>
              <w:rPr>
                <w:rFonts w:asciiTheme="majorHAnsi" w:hAnsiTheme="majorHAnsi"/>
                <w:sz w:val="24"/>
                <w:szCs w:val="24"/>
              </w:rPr>
            </w:pPr>
            <w:r w:rsidRPr="00CF16E7">
              <w:rPr>
                <w:rFonts w:asciiTheme="majorHAnsi" w:hAnsiTheme="majorHAnsi"/>
                <w:sz w:val="24"/>
                <w:szCs w:val="24"/>
              </w:rPr>
              <w:t>In case none of the participating bidders qualify on technical criteria and reach or exceed the total score for technical evaluation of 70%, then LIC, at its sole discretion, may qualify three bidders on the basis of the top 3 technical scores with a minimum score of 40%.</w:t>
            </w:r>
          </w:p>
          <w:p w:rsidR="006D4D51" w:rsidRPr="00CF16E7" w:rsidRDefault="006D4D51" w:rsidP="00140C1F">
            <w:pPr>
              <w:spacing w:after="0" w:line="259" w:lineRule="auto"/>
              <w:jc w:val="both"/>
              <w:rPr>
                <w:rFonts w:asciiTheme="majorHAnsi" w:hAnsiTheme="majorHAnsi"/>
                <w:sz w:val="24"/>
                <w:szCs w:val="24"/>
              </w:rPr>
            </w:pPr>
            <w:r w:rsidRPr="00CF16E7">
              <w:rPr>
                <w:rFonts w:asciiTheme="majorHAnsi" w:hAnsiTheme="majorHAnsi"/>
                <w:sz w:val="24"/>
                <w:szCs w:val="24"/>
              </w:rPr>
              <w:t xml:space="preserve">In case only one bidder is eligible and technically qualified with score of 70% and there is no other bidder with a minimum technical score of 50%. , no reverse auction will take place. However, LIC reserves right to negotiate price with the lone bidder. </w:t>
            </w:r>
          </w:p>
          <w:p w:rsidR="006D4D51" w:rsidRPr="00CF16E7" w:rsidRDefault="006D4D51" w:rsidP="00140C1F">
            <w:pPr>
              <w:spacing w:after="0" w:line="259" w:lineRule="auto"/>
              <w:jc w:val="both"/>
              <w:rPr>
                <w:rFonts w:asciiTheme="majorHAnsi" w:hAnsiTheme="majorHAnsi"/>
                <w:sz w:val="24"/>
                <w:szCs w:val="24"/>
              </w:rPr>
            </w:pPr>
          </w:p>
          <w:p w:rsidR="006D4D51" w:rsidRPr="00CF16E7" w:rsidRDefault="006D4D51" w:rsidP="00140C1F">
            <w:pPr>
              <w:spacing w:after="0" w:line="259" w:lineRule="auto"/>
              <w:jc w:val="both"/>
              <w:rPr>
                <w:rFonts w:asciiTheme="majorHAnsi" w:hAnsiTheme="majorHAnsi"/>
                <w:sz w:val="24"/>
                <w:szCs w:val="24"/>
              </w:rPr>
            </w:pPr>
            <w:r w:rsidRPr="00CF16E7">
              <w:rPr>
                <w:rFonts w:asciiTheme="majorHAnsi" w:hAnsiTheme="majorHAnsi"/>
                <w:sz w:val="24"/>
                <w:szCs w:val="24"/>
              </w:rPr>
              <w:t>The prices once finalized through online reverse auction or negotiation will be taken as the final commercial quote for evaluation of that bidder.</w:t>
            </w:r>
          </w:p>
          <w:p w:rsidR="006D4D51" w:rsidRPr="00CF16E7" w:rsidRDefault="006D4D51" w:rsidP="00140C1F">
            <w:pPr>
              <w:spacing w:after="0" w:line="259" w:lineRule="auto"/>
              <w:jc w:val="both"/>
              <w:rPr>
                <w:rFonts w:asciiTheme="majorHAnsi" w:hAnsiTheme="majorHAnsi"/>
                <w:sz w:val="24"/>
                <w:szCs w:val="24"/>
              </w:rPr>
            </w:pPr>
          </w:p>
          <w:p w:rsidR="006D4D51" w:rsidRPr="00CF16E7" w:rsidRDefault="006D4D51" w:rsidP="00140C1F">
            <w:pPr>
              <w:spacing w:after="0" w:line="259" w:lineRule="auto"/>
              <w:jc w:val="both"/>
              <w:rPr>
                <w:rFonts w:asciiTheme="majorHAnsi" w:hAnsiTheme="majorHAnsi"/>
                <w:sz w:val="24"/>
                <w:szCs w:val="24"/>
              </w:rPr>
            </w:pPr>
            <w:r w:rsidRPr="00CF16E7">
              <w:rPr>
                <w:rFonts w:asciiTheme="majorHAnsi" w:hAnsiTheme="majorHAnsi"/>
                <w:sz w:val="24"/>
                <w:szCs w:val="24"/>
              </w:rPr>
              <w:t xml:space="preserve">In case there is only Single eligible and responsive bid with the minimum technical score of 40%, LIC, at its sole discretion may consider negotiating with the individual bidder if it is deemed in the LIC’s best interest. At the sole discretion and determination of </w:t>
            </w:r>
            <w:smartTag w:uri="urn:schemas-microsoft-com:office:smarttags" w:element="stockticker">
              <w:r w:rsidRPr="00CF16E7">
                <w:rPr>
                  <w:rFonts w:asciiTheme="majorHAnsi" w:hAnsiTheme="majorHAnsi"/>
                  <w:sz w:val="24"/>
                  <w:szCs w:val="24"/>
                </w:rPr>
                <w:t>LIC</w:t>
              </w:r>
            </w:smartTag>
            <w:r w:rsidRPr="00CF16E7">
              <w:rPr>
                <w:rFonts w:asciiTheme="majorHAnsi" w:hAnsiTheme="majorHAnsi"/>
                <w:sz w:val="24"/>
                <w:szCs w:val="24"/>
              </w:rPr>
              <w:t xml:space="preserve">, </w:t>
            </w:r>
            <w:smartTag w:uri="urn:schemas-microsoft-com:office:smarttags" w:element="stockticker">
              <w:r w:rsidRPr="00CF16E7">
                <w:rPr>
                  <w:rFonts w:asciiTheme="majorHAnsi" w:hAnsiTheme="majorHAnsi"/>
                  <w:sz w:val="24"/>
                  <w:szCs w:val="24"/>
                </w:rPr>
                <w:t>LIC</w:t>
              </w:r>
            </w:smartTag>
            <w:r w:rsidRPr="00CF16E7">
              <w:rPr>
                <w:rFonts w:asciiTheme="majorHAnsi" w:hAnsiTheme="majorHAnsi"/>
                <w:sz w:val="24"/>
                <w:szCs w:val="24"/>
              </w:rPr>
              <w:t xml:space="preserve"> may add any other relevant criteria or relax criteria for evaluating the proposals received in response to this RFP if it is deemed in the </w:t>
            </w:r>
            <w:smartTag w:uri="urn:schemas-microsoft-com:office:smarttags" w:element="stockticker">
              <w:r w:rsidRPr="00CF16E7">
                <w:rPr>
                  <w:rFonts w:asciiTheme="majorHAnsi" w:hAnsiTheme="majorHAnsi"/>
                  <w:sz w:val="24"/>
                  <w:szCs w:val="24"/>
                </w:rPr>
                <w:t>LIC</w:t>
              </w:r>
            </w:smartTag>
            <w:r w:rsidRPr="00CF16E7">
              <w:rPr>
                <w:rFonts w:asciiTheme="majorHAnsi" w:hAnsiTheme="majorHAnsi"/>
                <w:sz w:val="24"/>
                <w:szCs w:val="24"/>
              </w:rPr>
              <w:t xml:space="preserve">’s best interest. </w:t>
            </w:r>
          </w:p>
          <w:p w:rsidR="006D4D51" w:rsidRPr="00CF16E7" w:rsidRDefault="006D4D51" w:rsidP="00140C1F">
            <w:pPr>
              <w:spacing w:after="0" w:line="259" w:lineRule="auto"/>
              <w:rPr>
                <w:rFonts w:asciiTheme="majorHAnsi" w:hAnsiTheme="majorHAnsi"/>
                <w:sz w:val="24"/>
                <w:szCs w:val="24"/>
              </w:rPr>
            </w:pPr>
          </w:p>
        </w:tc>
      </w:tr>
    </w:tbl>
    <w:p w:rsidR="006D4D51" w:rsidRPr="00CF16E7" w:rsidRDefault="006D4D51" w:rsidP="006D4D51">
      <w:pPr>
        <w:rPr>
          <w:sz w:val="24"/>
          <w:szCs w:val="24"/>
        </w:rPr>
      </w:pPr>
      <w:r w:rsidRPr="00CF16E7">
        <w:rPr>
          <w:sz w:val="24"/>
          <w:szCs w:val="24"/>
        </w:rPr>
        <w:lastRenderedPageBreak/>
        <w:br w:type="page"/>
      </w:r>
    </w:p>
    <w:tbl>
      <w:tblPr>
        <w:tblW w:w="132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428"/>
        <w:gridCol w:w="186"/>
        <w:gridCol w:w="188"/>
        <w:gridCol w:w="342"/>
        <w:gridCol w:w="3420"/>
        <w:gridCol w:w="70"/>
        <w:gridCol w:w="186"/>
        <w:gridCol w:w="6854"/>
      </w:tblGrid>
      <w:tr w:rsidR="006D4D51" w:rsidRPr="00CF16E7" w:rsidTr="006D4D51">
        <w:trPr>
          <w:trHeight w:val="576"/>
        </w:trPr>
        <w:tc>
          <w:tcPr>
            <w:tcW w:w="556" w:type="dxa"/>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r w:rsidRPr="00CF16E7">
              <w:rPr>
                <w:rFonts w:asciiTheme="majorHAnsi" w:eastAsia="Calibri" w:hAnsiTheme="majorHAnsi" w:cs="Mangal"/>
                <w:b/>
                <w:sz w:val="24"/>
                <w:szCs w:val="24"/>
              </w:rPr>
              <w:lastRenderedPageBreak/>
              <w:t>6.</w:t>
            </w:r>
          </w:p>
        </w:tc>
        <w:tc>
          <w:tcPr>
            <w:tcW w:w="1802" w:type="dxa"/>
            <w:gridSpan w:val="3"/>
            <w:shd w:val="clear" w:color="auto" w:fill="FFC000"/>
            <w:vAlign w:val="center"/>
          </w:tcPr>
          <w:p w:rsidR="006D4D51" w:rsidRPr="00CF16E7" w:rsidRDefault="006D4D51" w:rsidP="00140C1F">
            <w:pPr>
              <w:spacing w:after="0" w:line="259" w:lineRule="auto"/>
              <w:rPr>
                <w:rFonts w:asciiTheme="majorHAnsi" w:eastAsia="Calibri" w:hAnsiTheme="majorHAnsi" w:cs="Mangal"/>
                <w:b/>
                <w:color w:val="0000FF"/>
                <w:sz w:val="24"/>
                <w:szCs w:val="24"/>
              </w:rPr>
            </w:pPr>
            <w:r w:rsidRPr="00CF16E7">
              <w:rPr>
                <w:rFonts w:asciiTheme="majorHAnsi" w:eastAsia="Calibri" w:hAnsiTheme="majorHAnsi" w:cs="Mangal"/>
                <w:b/>
                <w:color w:val="000000" w:themeColor="text1"/>
                <w:sz w:val="24"/>
                <w:szCs w:val="24"/>
              </w:rPr>
              <w:t>Modification</w:t>
            </w:r>
          </w:p>
        </w:tc>
        <w:tc>
          <w:tcPr>
            <w:tcW w:w="4018" w:type="dxa"/>
            <w:gridSpan w:val="4"/>
            <w:shd w:val="clear" w:color="auto" w:fill="D9D9D9" w:themeFill="background1" w:themeFillShade="D9"/>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r w:rsidRPr="00CF16E7">
              <w:rPr>
                <w:rFonts w:asciiTheme="majorHAnsi" w:eastAsia="Calibri" w:hAnsiTheme="majorHAnsi" w:cs="Mangal"/>
                <w:b/>
                <w:sz w:val="24"/>
                <w:szCs w:val="24"/>
              </w:rPr>
              <w:t>Technical Criteria</w:t>
            </w:r>
          </w:p>
        </w:tc>
        <w:tc>
          <w:tcPr>
            <w:tcW w:w="6854" w:type="dxa"/>
            <w:shd w:val="clear" w:color="auto" w:fill="D9D9D9" w:themeFill="background1" w:themeFillShade="D9"/>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r w:rsidRPr="00CF16E7">
              <w:rPr>
                <w:rFonts w:asciiTheme="majorHAnsi" w:eastAsia="Calibri" w:hAnsiTheme="majorHAnsi" w:cs="Mangal"/>
                <w:b/>
                <w:sz w:val="24"/>
                <w:szCs w:val="24"/>
              </w:rPr>
              <w:t>Part 4; Section 4.1 Technical Criteria, Table Item ‘1’; Page 24</w:t>
            </w:r>
          </w:p>
        </w:tc>
      </w:tr>
      <w:tr w:rsidR="006D4D51" w:rsidRPr="00CF16E7" w:rsidTr="006D4D51">
        <w:trPr>
          <w:trHeight w:val="576"/>
        </w:trPr>
        <w:tc>
          <w:tcPr>
            <w:tcW w:w="556" w:type="dxa"/>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p>
        </w:tc>
        <w:tc>
          <w:tcPr>
            <w:tcW w:w="12674" w:type="dxa"/>
            <w:gridSpan w:val="8"/>
            <w:vAlign w:val="center"/>
          </w:tcPr>
          <w:p w:rsidR="006D4D51" w:rsidRPr="00CF16E7" w:rsidRDefault="006D4D51" w:rsidP="00140C1F">
            <w:pPr>
              <w:spacing w:after="0" w:line="259" w:lineRule="auto"/>
              <w:rPr>
                <w:rFonts w:asciiTheme="majorHAnsi" w:eastAsia="Calibri" w:hAnsiTheme="majorHAnsi" w:cs="Mangal"/>
                <w:b/>
                <w:color w:val="000000" w:themeColor="text1"/>
                <w:sz w:val="24"/>
                <w:szCs w:val="24"/>
              </w:rPr>
            </w:pPr>
            <w:r w:rsidRPr="00CF16E7">
              <w:rPr>
                <w:rFonts w:asciiTheme="majorHAnsi" w:eastAsia="Calibri" w:hAnsiTheme="majorHAnsi" w:cs="Mangal"/>
                <w:b/>
                <w:color w:val="0000FF"/>
                <w:sz w:val="24"/>
                <w:szCs w:val="24"/>
              </w:rPr>
              <w:t>Existing:</w:t>
            </w:r>
          </w:p>
          <w:p w:rsidR="006D4D51" w:rsidRPr="00CF16E7" w:rsidRDefault="006D4D51" w:rsidP="00140C1F">
            <w:pPr>
              <w:spacing w:after="0" w:line="259" w:lineRule="auto"/>
              <w:rPr>
                <w:rFonts w:asciiTheme="majorHAnsi" w:eastAsia="Calibri" w:hAnsiTheme="majorHAnsi" w:cs="Mangal"/>
                <w:b/>
                <w:color w:val="000000" w:themeColor="text1"/>
                <w:sz w:val="24"/>
                <w:szCs w:val="24"/>
              </w:rPr>
            </w:pPr>
            <w:r w:rsidRPr="00CF16E7">
              <w:rPr>
                <w:rFonts w:asciiTheme="majorHAnsi" w:eastAsia="Calibri" w:hAnsiTheme="majorHAnsi" w:cs="Mangal"/>
                <w:b/>
                <w:color w:val="000000" w:themeColor="text1"/>
                <w:sz w:val="24"/>
                <w:szCs w:val="24"/>
              </w:rPr>
              <w:t>Score:</w:t>
            </w:r>
          </w:p>
          <w:p w:rsidR="006D4D51" w:rsidRPr="00CF16E7" w:rsidRDefault="006D4D51" w:rsidP="00140C1F">
            <w:pPr>
              <w:spacing w:before="240" w:after="240"/>
              <w:rPr>
                <w:rFonts w:asciiTheme="majorHAnsi" w:hAnsiTheme="majorHAnsi"/>
                <w:sz w:val="24"/>
                <w:szCs w:val="24"/>
              </w:rPr>
            </w:pPr>
            <w:r w:rsidRPr="00CF16E7">
              <w:rPr>
                <w:rFonts w:asciiTheme="majorHAnsi" w:hAnsiTheme="majorHAnsi"/>
                <w:sz w:val="24"/>
                <w:szCs w:val="24"/>
              </w:rPr>
              <w:t>&gt;=10Cr = 5 Marks</w:t>
            </w:r>
          </w:p>
          <w:p w:rsidR="006D4D51" w:rsidRPr="00CF16E7" w:rsidRDefault="006D4D51" w:rsidP="00140C1F">
            <w:pPr>
              <w:spacing w:before="240" w:after="240"/>
              <w:rPr>
                <w:rFonts w:asciiTheme="majorHAnsi" w:hAnsiTheme="majorHAnsi"/>
                <w:sz w:val="24"/>
                <w:szCs w:val="24"/>
              </w:rPr>
            </w:pPr>
            <w:r w:rsidRPr="00CF16E7">
              <w:rPr>
                <w:rFonts w:asciiTheme="majorHAnsi" w:hAnsiTheme="majorHAnsi"/>
                <w:sz w:val="24"/>
                <w:szCs w:val="24"/>
              </w:rPr>
              <w:t>&gt;=25Cr = 7 Marks</w:t>
            </w:r>
          </w:p>
          <w:p w:rsidR="006D4D51" w:rsidRPr="00CF16E7" w:rsidRDefault="006D4D51" w:rsidP="00140C1F">
            <w:pPr>
              <w:spacing w:after="0" w:line="259" w:lineRule="auto"/>
              <w:rPr>
                <w:rFonts w:asciiTheme="majorHAnsi" w:hAnsiTheme="majorHAnsi"/>
                <w:sz w:val="24"/>
                <w:szCs w:val="24"/>
              </w:rPr>
            </w:pPr>
            <w:r w:rsidRPr="00CF16E7">
              <w:rPr>
                <w:rFonts w:asciiTheme="majorHAnsi" w:hAnsiTheme="majorHAnsi"/>
                <w:sz w:val="24"/>
                <w:szCs w:val="24"/>
              </w:rPr>
              <w:t>&gt;=100Cr = 10 Marks</w:t>
            </w:r>
          </w:p>
          <w:p w:rsidR="006D4D51" w:rsidRPr="00CF16E7" w:rsidRDefault="006D4D51" w:rsidP="00140C1F">
            <w:pPr>
              <w:spacing w:after="0" w:line="259" w:lineRule="auto"/>
              <w:rPr>
                <w:rFonts w:asciiTheme="majorHAnsi" w:eastAsia="Calibri" w:hAnsiTheme="majorHAnsi" w:cs="Mangal"/>
                <w:b/>
                <w:color w:val="000000" w:themeColor="text1"/>
                <w:sz w:val="24"/>
                <w:szCs w:val="24"/>
              </w:rPr>
            </w:pPr>
          </w:p>
        </w:tc>
      </w:tr>
      <w:tr w:rsidR="006D4D51" w:rsidRPr="00CF16E7" w:rsidTr="006D4D51">
        <w:trPr>
          <w:trHeight w:val="576"/>
        </w:trPr>
        <w:tc>
          <w:tcPr>
            <w:tcW w:w="556" w:type="dxa"/>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p>
        </w:tc>
        <w:tc>
          <w:tcPr>
            <w:tcW w:w="12674" w:type="dxa"/>
            <w:gridSpan w:val="8"/>
            <w:vAlign w:val="center"/>
          </w:tcPr>
          <w:p w:rsidR="006D4D51" w:rsidRPr="00CF16E7" w:rsidRDefault="006D4D51" w:rsidP="00140C1F">
            <w:pPr>
              <w:spacing w:after="0" w:line="259" w:lineRule="auto"/>
              <w:rPr>
                <w:rFonts w:asciiTheme="majorHAnsi" w:eastAsia="Calibri" w:hAnsiTheme="majorHAnsi" w:cs="Mangal"/>
                <w:b/>
                <w:color w:val="0000FF"/>
                <w:sz w:val="24"/>
                <w:szCs w:val="24"/>
              </w:rPr>
            </w:pPr>
            <w:r w:rsidRPr="00CF16E7">
              <w:rPr>
                <w:rFonts w:asciiTheme="majorHAnsi" w:eastAsia="Calibri" w:hAnsiTheme="majorHAnsi" w:cs="Mangal"/>
                <w:b/>
                <w:color w:val="0000FF"/>
                <w:sz w:val="24"/>
                <w:szCs w:val="24"/>
              </w:rPr>
              <w:t>Revised:</w:t>
            </w:r>
          </w:p>
          <w:p w:rsidR="006D4D51" w:rsidRPr="00CF16E7" w:rsidRDefault="006D4D51" w:rsidP="00140C1F">
            <w:pPr>
              <w:spacing w:after="0" w:line="259" w:lineRule="auto"/>
              <w:rPr>
                <w:rFonts w:asciiTheme="majorHAnsi" w:eastAsia="Calibri" w:hAnsiTheme="majorHAnsi" w:cs="Mangal"/>
                <w:b/>
                <w:color w:val="000000" w:themeColor="text1"/>
                <w:sz w:val="24"/>
                <w:szCs w:val="24"/>
              </w:rPr>
            </w:pPr>
            <w:r w:rsidRPr="00CF16E7">
              <w:rPr>
                <w:rFonts w:asciiTheme="majorHAnsi" w:eastAsia="Calibri" w:hAnsiTheme="majorHAnsi" w:cs="Mangal"/>
                <w:b/>
                <w:color w:val="000000" w:themeColor="text1"/>
                <w:sz w:val="24"/>
                <w:szCs w:val="24"/>
              </w:rPr>
              <w:t>Score:</w:t>
            </w:r>
          </w:p>
          <w:p w:rsidR="006D4D51" w:rsidRPr="00CF16E7" w:rsidRDefault="006D4D51" w:rsidP="00140C1F">
            <w:pPr>
              <w:spacing w:before="240" w:after="240"/>
              <w:rPr>
                <w:rFonts w:asciiTheme="majorHAnsi" w:hAnsiTheme="majorHAnsi"/>
                <w:sz w:val="24"/>
                <w:szCs w:val="24"/>
              </w:rPr>
            </w:pPr>
            <w:r w:rsidRPr="00CF16E7">
              <w:rPr>
                <w:rFonts w:asciiTheme="majorHAnsi" w:hAnsiTheme="majorHAnsi"/>
                <w:sz w:val="24"/>
                <w:szCs w:val="24"/>
              </w:rPr>
              <w:t>&gt;=2Cr = 5 Marks</w:t>
            </w:r>
          </w:p>
          <w:p w:rsidR="006D4D51" w:rsidRPr="00CF16E7" w:rsidRDefault="006D4D51" w:rsidP="00140C1F">
            <w:pPr>
              <w:spacing w:before="240" w:after="240"/>
              <w:rPr>
                <w:rFonts w:asciiTheme="majorHAnsi" w:hAnsiTheme="majorHAnsi"/>
                <w:sz w:val="24"/>
                <w:szCs w:val="24"/>
              </w:rPr>
            </w:pPr>
            <w:r w:rsidRPr="00CF16E7">
              <w:rPr>
                <w:rFonts w:asciiTheme="majorHAnsi" w:hAnsiTheme="majorHAnsi"/>
                <w:sz w:val="24"/>
                <w:szCs w:val="24"/>
              </w:rPr>
              <w:t>&gt;=10Cr = 7 Marks</w:t>
            </w:r>
          </w:p>
          <w:p w:rsidR="006D4D51" w:rsidRPr="00CF16E7" w:rsidRDefault="006D4D51" w:rsidP="00140C1F">
            <w:pPr>
              <w:spacing w:after="0" w:line="259" w:lineRule="auto"/>
              <w:rPr>
                <w:rFonts w:asciiTheme="majorHAnsi" w:hAnsiTheme="majorHAnsi"/>
                <w:sz w:val="24"/>
                <w:szCs w:val="24"/>
              </w:rPr>
            </w:pPr>
            <w:r w:rsidRPr="00CF16E7">
              <w:rPr>
                <w:rFonts w:asciiTheme="majorHAnsi" w:hAnsiTheme="majorHAnsi"/>
                <w:sz w:val="24"/>
                <w:szCs w:val="24"/>
              </w:rPr>
              <w:t>&gt;=15Cr = 10 Marks</w:t>
            </w:r>
          </w:p>
          <w:p w:rsidR="006D4D51" w:rsidRPr="00CF16E7" w:rsidRDefault="006D4D51" w:rsidP="00140C1F">
            <w:pPr>
              <w:spacing w:after="0" w:line="259" w:lineRule="auto"/>
              <w:rPr>
                <w:rFonts w:asciiTheme="majorHAnsi" w:eastAsia="Calibri" w:hAnsiTheme="majorHAnsi" w:cs="Mangal"/>
                <w:b/>
                <w:sz w:val="24"/>
                <w:szCs w:val="24"/>
              </w:rPr>
            </w:pPr>
          </w:p>
        </w:tc>
      </w:tr>
      <w:tr w:rsidR="006D4D51" w:rsidRPr="00CF16E7" w:rsidTr="006D4D51">
        <w:trPr>
          <w:trHeight w:val="576"/>
        </w:trPr>
        <w:tc>
          <w:tcPr>
            <w:tcW w:w="556" w:type="dxa"/>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r w:rsidRPr="00CF16E7">
              <w:rPr>
                <w:rFonts w:asciiTheme="majorHAnsi" w:hAnsiTheme="majorHAnsi"/>
                <w:sz w:val="24"/>
                <w:szCs w:val="24"/>
              </w:rPr>
              <w:br w:type="page"/>
            </w:r>
            <w:r w:rsidRPr="00CF16E7">
              <w:rPr>
                <w:rFonts w:asciiTheme="majorHAnsi" w:eastAsia="Calibri" w:hAnsiTheme="majorHAnsi" w:cs="Mangal"/>
                <w:b/>
                <w:sz w:val="24"/>
                <w:szCs w:val="24"/>
              </w:rPr>
              <w:t>7.</w:t>
            </w:r>
          </w:p>
        </w:tc>
        <w:tc>
          <w:tcPr>
            <w:tcW w:w="1614" w:type="dxa"/>
            <w:gridSpan w:val="2"/>
            <w:shd w:val="clear" w:color="auto" w:fill="FFC000"/>
            <w:vAlign w:val="center"/>
          </w:tcPr>
          <w:p w:rsidR="006D4D51" w:rsidRPr="00CF16E7" w:rsidRDefault="006D4D51" w:rsidP="00140C1F">
            <w:pPr>
              <w:spacing w:after="0" w:line="259" w:lineRule="auto"/>
              <w:rPr>
                <w:rFonts w:asciiTheme="majorHAnsi" w:eastAsia="Calibri" w:hAnsiTheme="majorHAnsi" w:cs="Mangal"/>
                <w:b/>
                <w:color w:val="0000FF"/>
                <w:sz w:val="24"/>
                <w:szCs w:val="24"/>
              </w:rPr>
            </w:pPr>
            <w:r w:rsidRPr="00CF16E7">
              <w:rPr>
                <w:rFonts w:asciiTheme="majorHAnsi" w:eastAsia="Calibri" w:hAnsiTheme="majorHAnsi" w:cs="Mangal"/>
                <w:b/>
                <w:sz w:val="24"/>
                <w:szCs w:val="24"/>
              </w:rPr>
              <w:t>Addition</w:t>
            </w:r>
          </w:p>
        </w:tc>
        <w:tc>
          <w:tcPr>
            <w:tcW w:w="4206" w:type="dxa"/>
            <w:gridSpan w:val="5"/>
            <w:shd w:val="clear" w:color="auto" w:fill="D9D9D9" w:themeFill="background1" w:themeFillShade="D9"/>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r w:rsidRPr="00CF16E7">
              <w:rPr>
                <w:rFonts w:asciiTheme="majorHAnsi" w:eastAsia="Calibri" w:hAnsiTheme="majorHAnsi" w:cs="Mangal"/>
                <w:b/>
                <w:sz w:val="24"/>
                <w:szCs w:val="24"/>
              </w:rPr>
              <w:t>Technical Criteria</w:t>
            </w:r>
          </w:p>
        </w:tc>
        <w:tc>
          <w:tcPr>
            <w:tcW w:w="6854" w:type="dxa"/>
            <w:shd w:val="clear" w:color="auto" w:fill="D9D9D9" w:themeFill="background1" w:themeFillShade="D9"/>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r w:rsidRPr="00CF16E7">
              <w:rPr>
                <w:rFonts w:asciiTheme="majorHAnsi" w:eastAsia="Calibri" w:hAnsiTheme="majorHAnsi" w:cs="Mangal"/>
                <w:b/>
                <w:sz w:val="24"/>
                <w:szCs w:val="24"/>
              </w:rPr>
              <w:t>Part 4; Section 4.1 Technical Criteria; Page 29</w:t>
            </w:r>
          </w:p>
        </w:tc>
      </w:tr>
      <w:tr w:rsidR="006D4D51" w:rsidRPr="00CF16E7" w:rsidTr="006D4D51">
        <w:trPr>
          <w:trHeight w:val="576"/>
        </w:trPr>
        <w:tc>
          <w:tcPr>
            <w:tcW w:w="556" w:type="dxa"/>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p>
        </w:tc>
        <w:tc>
          <w:tcPr>
            <w:tcW w:w="12674" w:type="dxa"/>
            <w:gridSpan w:val="8"/>
            <w:vAlign w:val="center"/>
          </w:tcPr>
          <w:p w:rsidR="006D4D51" w:rsidRPr="00CF16E7" w:rsidRDefault="006D4D51" w:rsidP="00140C1F">
            <w:pPr>
              <w:widowControl w:val="0"/>
              <w:autoSpaceDE w:val="0"/>
              <w:autoSpaceDN w:val="0"/>
              <w:adjustRightInd w:val="0"/>
              <w:spacing w:after="0" w:line="240" w:lineRule="auto"/>
              <w:ind w:right="738"/>
              <w:jc w:val="both"/>
              <w:rPr>
                <w:rFonts w:asciiTheme="majorHAnsi" w:hAnsiTheme="majorHAnsi"/>
                <w:sz w:val="24"/>
                <w:szCs w:val="24"/>
              </w:rPr>
            </w:pPr>
            <w:r w:rsidRPr="00CF16E7">
              <w:rPr>
                <w:rFonts w:asciiTheme="majorHAnsi" w:hAnsiTheme="majorHAnsi" w:cs="Times New Roman"/>
                <w:sz w:val="24"/>
                <w:szCs w:val="24"/>
              </w:rPr>
              <w:t xml:space="preserve">g. These technical scores would be normalized on a scale of 100, with highest score being normalized to 100 and the rest being awarded on a pro-rata basis. Such normalized scores would be considered for the purpose of QCBS based evaluation, explained in section </w:t>
            </w:r>
            <w:r w:rsidRPr="00CF16E7">
              <w:rPr>
                <w:rFonts w:asciiTheme="majorHAnsi" w:hAnsiTheme="majorHAnsi" w:cs="Times New Roman"/>
                <w:b/>
                <w:sz w:val="24"/>
                <w:szCs w:val="24"/>
              </w:rPr>
              <w:t>1.10 a)</w:t>
            </w:r>
            <w:r w:rsidRPr="00CF16E7">
              <w:rPr>
                <w:rFonts w:asciiTheme="majorHAnsi" w:hAnsiTheme="majorHAnsi" w:cs="Times New Roman"/>
                <w:sz w:val="24"/>
                <w:szCs w:val="24"/>
              </w:rPr>
              <w:t>.</w:t>
            </w:r>
          </w:p>
          <w:p w:rsidR="006D4D51" w:rsidRPr="00CF16E7" w:rsidRDefault="006D4D51" w:rsidP="00140C1F">
            <w:pPr>
              <w:spacing w:after="0" w:line="259" w:lineRule="auto"/>
              <w:rPr>
                <w:rFonts w:asciiTheme="majorHAnsi" w:eastAsia="Calibri" w:hAnsiTheme="majorHAnsi" w:cs="Mangal"/>
                <w:b/>
                <w:color w:val="0000FF"/>
                <w:sz w:val="24"/>
                <w:szCs w:val="24"/>
              </w:rPr>
            </w:pPr>
          </w:p>
        </w:tc>
      </w:tr>
      <w:tr w:rsidR="006D4D51" w:rsidRPr="00CF16E7" w:rsidTr="006D4D51">
        <w:trPr>
          <w:trHeight w:val="576"/>
        </w:trPr>
        <w:tc>
          <w:tcPr>
            <w:tcW w:w="556" w:type="dxa"/>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r w:rsidRPr="00CF16E7">
              <w:rPr>
                <w:rFonts w:asciiTheme="majorHAnsi" w:eastAsia="Calibri" w:hAnsiTheme="majorHAnsi" w:cs="Mangal"/>
                <w:b/>
                <w:sz w:val="24"/>
                <w:szCs w:val="24"/>
              </w:rPr>
              <w:t>8.</w:t>
            </w:r>
          </w:p>
        </w:tc>
        <w:tc>
          <w:tcPr>
            <w:tcW w:w="1614" w:type="dxa"/>
            <w:gridSpan w:val="2"/>
            <w:shd w:val="clear" w:color="auto" w:fill="FFC000"/>
            <w:vAlign w:val="center"/>
          </w:tcPr>
          <w:p w:rsidR="006D4D51" w:rsidRPr="00CF16E7" w:rsidRDefault="006D4D51" w:rsidP="00140C1F">
            <w:pPr>
              <w:spacing w:after="0" w:line="259" w:lineRule="auto"/>
              <w:rPr>
                <w:rFonts w:asciiTheme="majorHAnsi" w:eastAsia="Calibri" w:hAnsiTheme="majorHAnsi" w:cs="Mangal"/>
                <w:b/>
                <w:color w:val="0000FF"/>
                <w:sz w:val="24"/>
                <w:szCs w:val="24"/>
              </w:rPr>
            </w:pPr>
            <w:r w:rsidRPr="00CF16E7">
              <w:rPr>
                <w:rFonts w:asciiTheme="majorHAnsi" w:eastAsia="Calibri" w:hAnsiTheme="majorHAnsi" w:cs="Mangal"/>
                <w:b/>
                <w:color w:val="000000" w:themeColor="text1"/>
                <w:sz w:val="24"/>
                <w:szCs w:val="24"/>
              </w:rPr>
              <w:t>Modification</w:t>
            </w:r>
          </w:p>
        </w:tc>
        <w:tc>
          <w:tcPr>
            <w:tcW w:w="4206" w:type="dxa"/>
            <w:gridSpan w:val="5"/>
            <w:shd w:val="clear" w:color="auto" w:fill="D9D9D9" w:themeFill="background1" w:themeFillShade="D9"/>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r w:rsidRPr="00CF16E7">
              <w:rPr>
                <w:rFonts w:asciiTheme="majorHAnsi" w:eastAsia="Calibri" w:hAnsiTheme="majorHAnsi" w:cs="Mangal"/>
                <w:b/>
                <w:sz w:val="24"/>
                <w:szCs w:val="24"/>
              </w:rPr>
              <w:t>Technical Criteria</w:t>
            </w:r>
          </w:p>
        </w:tc>
        <w:tc>
          <w:tcPr>
            <w:tcW w:w="6854" w:type="dxa"/>
            <w:shd w:val="clear" w:color="auto" w:fill="D9D9D9" w:themeFill="background1" w:themeFillShade="D9"/>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r w:rsidRPr="00CF16E7">
              <w:rPr>
                <w:rFonts w:asciiTheme="majorHAnsi" w:eastAsia="Calibri" w:hAnsiTheme="majorHAnsi" w:cs="Mangal"/>
                <w:b/>
                <w:sz w:val="24"/>
                <w:szCs w:val="24"/>
              </w:rPr>
              <w:t>Part 4; Page 29</w:t>
            </w:r>
          </w:p>
        </w:tc>
      </w:tr>
      <w:tr w:rsidR="006D4D51" w:rsidRPr="00CF16E7" w:rsidTr="006D4D51">
        <w:trPr>
          <w:trHeight w:val="576"/>
        </w:trPr>
        <w:tc>
          <w:tcPr>
            <w:tcW w:w="556" w:type="dxa"/>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p>
        </w:tc>
        <w:tc>
          <w:tcPr>
            <w:tcW w:w="12674" w:type="dxa"/>
            <w:gridSpan w:val="8"/>
            <w:vAlign w:val="center"/>
          </w:tcPr>
          <w:p w:rsidR="006D4D51" w:rsidRPr="00CF16E7" w:rsidRDefault="006D4D51" w:rsidP="00140C1F">
            <w:pPr>
              <w:spacing w:after="0" w:line="259" w:lineRule="auto"/>
              <w:jc w:val="both"/>
              <w:rPr>
                <w:rFonts w:asciiTheme="majorHAnsi" w:hAnsiTheme="majorHAnsi" w:cs="Times New Roman"/>
                <w:color w:val="000000"/>
                <w:sz w:val="24"/>
                <w:szCs w:val="24"/>
              </w:rPr>
            </w:pPr>
            <w:r w:rsidRPr="00CF16E7">
              <w:rPr>
                <w:rFonts w:asciiTheme="majorHAnsi" w:eastAsia="Calibri" w:hAnsiTheme="majorHAnsi" w:cs="Mangal"/>
                <w:b/>
                <w:color w:val="0000FF"/>
                <w:sz w:val="24"/>
                <w:szCs w:val="24"/>
              </w:rPr>
              <w:t>Existing:</w:t>
            </w:r>
          </w:p>
          <w:p w:rsidR="006D4D51" w:rsidRPr="00CF16E7" w:rsidRDefault="006D4D51" w:rsidP="00140C1F">
            <w:pPr>
              <w:jc w:val="both"/>
              <w:rPr>
                <w:rFonts w:asciiTheme="majorHAnsi" w:hAnsiTheme="majorHAnsi"/>
                <w:sz w:val="24"/>
                <w:szCs w:val="24"/>
              </w:rPr>
            </w:pPr>
            <w:r w:rsidRPr="00CF16E7">
              <w:rPr>
                <w:rFonts w:asciiTheme="majorHAnsi" w:hAnsiTheme="majorHAnsi"/>
                <w:sz w:val="24"/>
                <w:szCs w:val="24"/>
              </w:rPr>
              <w:t>LIC will declare a bidder who is evaluated as technically eligible and commercially lowest (L1) as the successful bidder.</w:t>
            </w:r>
          </w:p>
        </w:tc>
      </w:tr>
      <w:tr w:rsidR="006D4D51" w:rsidRPr="00CF16E7" w:rsidTr="006D4D51">
        <w:trPr>
          <w:trHeight w:val="576"/>
        </w:trPr>
        <w:tc>
          <w:tcPr>
            <w:tcW w:w="556" w:type="dxa"/>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p>
        </w:tc>
        <w:tc>
          <w:tcPr>
            <w:tcW w:w="12674" w:type="dxa"/>
            <w:gridSpan w:val="8"/>
            <w:vAlign w:val="center"/>
          </w:tcPr>
          <w:p w:rsidR="006D4D51" w:rsidRPr="00CF16E7" w:rsidRDefault="006D4D51" w:rsidP="00140C1F">
            <w:pPr>
              <w:spacing w:after="0" w:line="259" w:lineRule="auto"/>
              <w:jc w:val="both"/>
              <w:rPr>
                <w:rFonts w:asciiTheme="majorHAnsi" w:eastAsia="Calibri" w:hAnsiTheme="majorHAnsi" w:cs="Mangal"/>
                <w:b/>
                <w:color w:val="0000FF"/>
                <w:sz w:val="24"/>
                <w:szCs w:val="24"/>
              </w:rPr>
            </w:pPr>
            <w:r w:rsidRPr="00CF16E7">
              <w:rPr>
                <w:rFonts w:asciiTheme="majorHAnsi" w:eastAsia="Calibri" w:hAnsiTheme="majorHAnsi" w:cs="Mangal"/>
                <w:b/>
                <w:color w:val="0000FF"/>
                <w:sz w:val="24"/>
                <w:szCs w:val="24"/>
              </w:rPr>
              <w:t>Revised:</w:t>
            </w:r>
          </w:p>
          <w:p w:rsidR="006D4D51" w:rsidRPr="00CF16E7" w:rsidRDefault="006D4D51" w:rsidP="00140C1F">
            <w:pPr>
              <w:spacing w:after="0" w:line="259" w:lineRule="auto"/>
              <w:jc w:val="both"/>
              <w:rPr>
                <w:rFonts w:asciiTheme="majorHAnsi" w:eastAsia="Calibri" w:hAnsiTheme="majorHAnsi" w:cs="Mangal"/>
                <w:b/>
                <w:sz w:val="24"/>
                <w:szCs w:val="24"/>
              </w:rPr>
            </w:pPr>
            <w:r w:rsidRPr="00CF16E7">
              <w:rPr>
                <w:rFonts w:asciiTheme="majorHAnsi" w:hAnsiTheme="majorHAnsi" w:cs="Times New Roman"/>
                <w:color w:val="000000"/>
                <w:sz w:val="24"/>
                <w:szCs w:val="24"/>
              </w:rPr>
              <w:t>Life Insurance Corporation of India</w:t>
            </w:r>
            <w:r w:rsidRPr="00CF16E7">
              <w:rPr>
                <w:rFonts w:asciiTheme="majorHAnsi" w:hAnsiTheme="majorHAnsi" w:cs="Times New Roman"/>
                <w:color w:val="000000"/>
                <w:spacing w:val="13"/>
                <w:sz w:val="24"/>
                <w:szCs w:val="24"/>
              </w:rPr>
              <w:t xml:space="preserve"> </w:t>
            </w:r>
            <w:r w:rsidRPr="00CF16E7">
              <w:rPr>
                <w:rFonts w:asciiTheme="majorHAnsi" w:hAnsiTheme="majorHAnsi" w:cs="Times New Roman"/>
                <w:color w:val="000000"/>
                <w:sz w:val="24"/>
                <w:szCs w:val="24"/>
              </w:rPr>
              <w:t>will</w:t>
            </w:r>
            <w:r w:rsidRPr="00CF16E7">
              <w:rPr>
                <w:rFonts w:asciiTheme="majorHAnsi" w:hAnsiTheme="majorHAnsi" w:cs="Times New Roman"/>
                <w:color w:val="000000"/>
                <w:spacing w:val="12"/>
                <w:sz w:val="24"/>
                <w:szCs w:val="24"/>
              </w:rPr>
              <w:t xml:space="preserve"> </w:t>
            </w:r>
            <w:r w:rsidRPr="00CF16E7">
              <w:rPr>
                <w:rFonts w:asciiTheme="majorHAnsi" w:hAnsiTheme="majorHAnsi" w:cs="Times New Roman"/>
                <w:color w:val="000000"/>
                <w:spacing w:val="-3"/>
                <w:sz w:val="24"/>
                <w:szCs w:val="24"/>
              </w:rPr>
              <w:t>a</w:t>
            </w:r>
            <w:r w:rsidRPr="00CF16E7">
              <w:rPr>
                <w:rFonts w:asciiTheme="majorHAnsi" w:hAnsiTheme="majorHAnsi" w:cs="Times New Roman"/>
                <w:color w:val="000000"/>
                <w:spacing w:val="1"/>
                <w:sz w:val="24"/>
                <w:szCs w:val="24"/>
              </w:rPr>
              <w:t>w</w:t>
            </w:r>
            <w:r w:rsidRPr="00CF16E7">
              <w:rPr>
                <w:rFonts w:asciiTheme="majorHAnsi" w:hAnsiTheme="majorHAnsi" w:cs="Times New Roman"/>
                <w:color w:val="000000"/>
                <w:sz w:val="24"/>
                <w:szCs w:val="24"/>
              </w:rPr>
              <w:t>ard</w:t>
            </w:r>
            <w:r w:rsidRPr="00CF16E7">
              <w:rPr>
                <w:rFonts w:asciiTheme="majorHAnsi" w:hAnsiTheme="majorHAnsi" w:cs="Times New Roman"/>
                <w:color w:val="000000"/>
                <w:spacing w:val="9"/>
                <w:sz w:val="24"/>
                <w:szCs w:val="24"/>
              </w:rPr>
              <w:t xml:space="preserve"> </w:t>
            </w:r>
            <w:r w:rsidRPr="00CF16E7">
              <w:rPr>
                <w:rFonts w:asciiTheme="majorHAnsi" w:hAnsiTheme="majorHAnsi" w:cs="Times New Roman"/>
                <w:color w:val="000000"/>
                <w:sz w:val="24"/>
                <w:szCs w:val="24"/>
              </w:rPr>
              <w:t>the</w:t>
            </w:r>
            <w:r w:rsidRPr="00CF16E7">
              <w:rPr>
                <w:rFonts w:asciiTheme="majorHAnsi" w:hAnsiTheme="majorHAnsi" w:cs="Times New Roman"/>
                <w:color w:val="000000"/>
                <w:spacing w:val="13"/>
                <w:sz w:val="24"/>
                <w:szCs w:val="24"/>
              </w:rPr>
              <w:t xml:space="preserve"> </w:t>
            </w:r>
            <w:r w:rsidRPr="00CF16E7">
              <w:rPr>
                <w:rFonts w:asciiTheme="majorHAnsi" w:hAnsiTheme="majorHAnsi" w:cs="Times New Roman"/>
                <w:color w:val="000000"/>
                <w:sz w:val="24"/>
                <w:szCs w:val="24"/>
              </w:rPr>
              <w:t>C</w:t>
            </w:r>
            <w:r w:rsidRPr="00CF16E7">
              <w:rPr>
                <w:rFonts w:asciiTheme="majorHAnsi" w:hAnsiTheme="majorHAnsi" w:cs="Times New Roman"/>
                <w:color w:val="000000"/>
                <w:spacing w:val="1"/>
                <w:sz w:val="24"/>
                <w:szCs w:val="24"/>
              </w:rPr>
              <w:t>o</w:t>
            </w:r>
            <w:r w:rsidRPr="00CF16E7">
              <w:rPr>
                <w:rFonts w:asciiTheme="majorHAnsi" w:hAnsiTheme="majorHAnsi" w:cs="Times New Roman"/>
                <w:color w:val="000000"/>
                <w:spacing w:val="-1"/>
                <w:sz w:val="24"/>
                <w:szCs w:val="24"/>
              </w:rPr>
              <w:t>n</w:t>
            </w:r>
            <w:r w:rsidRPr="00CF16E7">
              <w:rPr>
                <w:rFonts w:asciiTheme="majorHAnsi" w:hAnsiTheme="majorHAnsi" w:cs="Times New Roman"/>
                <w:color w:val="000000"/>
                <w:sz w:val="24"/>
                <w:szCs w:val="24"/>
              </w:rPr>
              <w:t>tr</w:t>
            </w:r>
            <w:r w:rsidRPr="00CF16E7">
              <w:rPr>
                <w:rFonts w:asciiTheme="majorHAnsi" w:hAnsiTheme="majorHAnsi" w:cs="Times New Roman"/>
                <w:color w:val="000000"/>
                <w:spacing w:val="-2"/>
                <w:sz w:val="24"/>
                <w:szCs w:val="24"/>
              </w:rPr>
              <w:t>a</w:t>
            </w:r>
            <w:r w:rsidRPr="00CF16E7">
              <w:rPr>
                <w:rFonts w:asciiTheme="majorHAnsi" w:hAnsiTheme="majorHAnsi" w:cs="Times New Roman"/>
                <w:color w:val="000000"/>
                <w:sz w:val="24"/>
                <w:szCs w:val="24"/>
              </w:rPr>
              <w:t>ct</w:t>
            </w:r>
            <w:r w:rsidRPr="00CF16E7">
              <w:rPr>
                <w:rFonts w:asciiTheme="majorHAnsi" w:hAnsiTheme="majorHAnsi" w:cs="Times New Roman"/>
                <w:color w:val="000000"/>
                <w:spacing w:val="13"/>
                <w:sz w:val="24"/>
                <w:szCs w:val="24"/>
              </w:rPr>
              <w:t xml:space="preserve"> </w:t>
            </w:r>
            <w:r w:rsidRPr="00CF16E7">
              <w:rPr>
                <w:rFonts w:asciiTheme="majorHAnsi" w:hAnsiTheme="majorHAnsi" w:cs="Times New Roman"/>
                <w:color w:val="000000"/>
                <w:spacing w:val="-2"/>
                <w:sz w:val="24"/>
                <w:szCs w:val="24"/>
              </w:rPr>
              <w:t>t</w:t>
            </w:r>
            <w:r w:rsidRPr="00CF16E7">
              <w:rPr>
                <w:rFonts w:asciiTheme="majorHAnsi" w:hAnsiTheme="majorHAnsi" w:cs="Times New Roman"/>
                <w:color w:val="000000"/>
                <w:sz w:val="24"/>
                <w:szCs w:val="24"/>
              </w:rPr>
              <w:t>o</w:t>
            </w:r>
            <w:r w:rsidRPr="00CF16E7">
              <w:rPr>
                <w:rFonts w:asciiTheme="majorHAnsi" w:hAnsiTheme="majorHAnsi" w:cs="Times New Roman"/>
                <w:color w:val="000000"/>
                <w:spacing w:val="14"/>
                <w:sz w:val="24"/>
                <w:szCs w:val="24"/>
              </w:rPr>
              <w:t xml:space="preserve"> </w:t>
            </w:r>
            <w:r w:rsidRPr="00CF16E7">
              <w:rPr>
                <w:rFonts w:asciiTheme="majorHAnsi" w:hAnsiTheme="majorHAnsi" w:cs="Times New Roman"/>
                <w:color w:val="000000"/>
                <w:sz w:val="24"/>
                <w:szCs w:val="24"/>
              </w:rPr>
              <w:t>the</w:t>
            </w:r>
            <w:r w:rsidRPr="00CF16E7">
              <w:rPr>
                <w:rFonts w:asciiTheme="majorHAnsi" w:hAnsiTheme="majorHAnsi" w:cs="Times New Roman"/>
                <w:color w:val="000000"/>
                <w:spacing w:val="10"/>
                <w:sz w:val="24"/>
                <w:szCs w:val="24"/>
              </w:rPr>
              <w:t xml:space="preserve"> </w:t>
            </w:r>
            <w:r w:rsidRPr="00CF16E7">
              <w:rPr>
                <w:rFonts w:asciiTheme="majorHAnsi" w:hAnsiTheme="majorHAnsi" w:cs="Times New Roman"/>
                <w:color w:val="000000"/>
                <w:sz w:val="24"/>
                <w:szCs w:val="24"/>
              </w:rPr>
              <w:t>succe</w:t>
            </w:r>
            <w:r w:rsidRPr="00CF16E7">
              <w:rPr>
                <w:rFonts w:asciiTheme="majorHAnsi" w:hAnsiTheme="majorHAnsi" w:cs="Times New Roman"/>
                <w:color w:val="000000"/>
                <w:spacing w:val="-2"/>
                <w:sz w:val="24"/>
                <w:szCs w:val="24"/>
              </w:rPr>
              <w:t>s</w:t>
            </w:r>
            <w:r w:rsidRPr="00CF16E7">
              <w:rPr>
                <w:rFonts w:asciiTheme="majorHAnsi" w:hAnsiTheme="majorHAnsi" w:cs="Times New Roman"/>
                <w:color w:val="000000"/>
                <w:sz w:val="24"/>
                <w:szCs w:val="24"/>
              </w:rPr>
              <w:t>sf</w:t>
            </w:r>
            <w:r w:rsidRPr="00CF16E7">
              <w:rPr>
                <w:rFonts w:asciiTheme="majorHAnsi" w:hAnsiTheme="majorHAnsi" w:cs="Times New Roman"/>
                <w:color w:val="000000"/>
                <w:spacing w:val="-1"/>
                <w:sz w:val="24"/>
                <w:szCs w:val="24"/>
              </w:rPr>
              <w:t>u</w:t>
            </w:r>
            <w:r w:rsidRPr="00CF16E7">
              <w:rPr>
                <w:rFonts w:asciiTheme="majorHAnsi" w:hAnsiTheme="majorHAnsi" w:cs="Times New Roman"/>
                <w:color w:val="000000"/>
                <w:sz w:val="24"/>
                <w:szCs w:val="24"/>
              </w:rPr>
              <w:t>l</w:t>
            </w:r>
            <w:r w:rsidRPr="00CF16E7">
              <w:rPr>
                <w:rFonts w:asciiTheme="majorHAnsi" w:hAnsiTheme="majorHAnsi" w:cs="Times New Roman"/>
                <w:color w:val="000000"/>
                <w:spacing w:val="12"/>
                <w:sz w:val="24"/>
                <w:szCs w:val="24"/>
              </w:rPr>
              <w:t xml:space="preserve"> </w:t>
            </w:r>
            <w:r w:rsidRPr="00CF16E7">
              <w:rPr>
                <w:rFonts w:asciiTheme="majorHAnsi" w:hAnsiTheme="majorHAnsi" w:cs="Times New Roman"/>
                <w:color w:val="000000"/>
                <w:spacing w:val="-1"/>
                <w:sz w:val="24"/>
                <w:szCs w:val="24"/>
              </w:rPr>
              <w:t>b</w:t>
            </w:r>
            <w:r w:rsidRPr="00CF16E7">
              <w:rPr>
                <w:rFonts w:asciiTheme="majorHAnsi" w:hAnsiTheme="majorHAnsi" w:cs="Times New Roman"/>
                <w:color w:val="000000"/>
                <w:sz w:val="24"/>
                <w:szCs w:val="24"/>
              </w:rPr>
              <w:t>i</w:t>
            </w:r>
            <w:r w:rsidRPr="00CF16E7">
              <w:rPr>
                <w:rFonts w:asciiTheme="majorHAnsi" w:hAnsiTheme="majorHAnsi" w:cs="Times New Roman"/>
                <w:color w:val="000000"/>
                <w:spacing w:val="-1"/>
                <w:sz w:val="24"/>
                <w:szCs w:val="24"/>
              </w:rPr>
              <w:t>dd</w:t>
            </w:r>
            <w:r w:rsidRPr="00CF16E7">
              <w:rPr>
                <w:rFonts w:asciiTheme="majorHAnsi" w:hAnsiTheme="majorHAnsi" w:cs="Times New Roman"/>
                <w:color w:val="000000"/>
                <w:sz w:val="24"/>
                <w:szCs w:val="24"/>
              </w:rPr>
              <w:t>er</w:t>
            </w:r>
            <w:r w:rsidRPr="00CF16E7">
              <w:rPr>
                <w:rFonts w:asciiTheme="majorHAnsi" w:hAnsiTheme="majorHAnsi" w:cs="Times New Roman"/>
                <w:color w:val="000000"/>
                <w:spacing w:val="13"/>
                <w:sz w:val="24"/>
                <w:szCs w:val="24"/>
              </w:rPr>
              <w:t xml:space="preserve"> </w:t>
            </w:r>
            <w:r w:rsidRPr="00CF16E7">
              <w:rPr>
                <w:rFonts w:asciiTheme="majorHAnsi" w:hAnsiTheme="majorHAnsi" w:cs="Times New Roman"/>
                <w:color w:val="000000"/>
                <w:sz w:val="24"/>
                <w:szCs w:val="24"/>
              </w:rPr>
              <w:t>wh</w:t>
            </w:r>
            <w:r w:rsidRPr="00CF16E7">
              <w:rPr>
                <w:rFonts w:asciiTheme="majorHAnsi" w:hAnsiTheme="majorHAnsi" w:cs="Times New Roman"/>
                <w:color w:val="000000"/>
                <w:spacing w:val="1"/>
                <w:sz w:val="24"/>
                <w:szCs w:val="24"/>
              </w:rPr>
              <w:t>o</w:t>
            </w:r>
            <w:r w:rsidRPr="00CF16E7">
              <w:rPr>
                <w:rFonts w:asciiTheme="majorHAnsi" w:hAnsiTheme="majorHAnsi" w:cs="Times New Roman"/>
                <w:color w:val="000000"/>
                <w:sz w:val="24"/>
                <w:szCs w:val="24"/>
              </w:rPr>
              <w:t>se</w:t>
            </w:r>
            <w:r w:rsidRPr="00CF16E7">
              <w:rPr>
                <w:rFonts w:asciiTheme="majorHAnsi" w:hAnsiTheme="majorHAnsi" w:cs="Times New Roman"/>
                <w:color w:val="000000"/>
                <w:spacing w:val="13"/>
                <w:sz w:val="24"/>
                <w:szCs w:val="24"/>
              </w:rPr>
              <w:t xml:space="preserve"> </w:t>
            </w:r>
            <w:r w:rsidRPr="00CF16E7">
              <w:rPr>
                <w:rFonts w:asciiTheme="majorHAnsi" w:hAnsiTheme="majorHAnsi" w:cs="Times New Roman"/>
                <w:color w:val="000000"/>
                <w:spacing w:val="-1"/>
                <w:sz w:val="24"/>
                <w:szCs w:val="24"/>
              </w:rPr>
              <w:t>p</w:t>
            </w:r>
            <w:r w:rsidRPr="00CF16E7">
              <w:rPr>
                <w:rFonts w:asciiTheme="majorHAnsi" w:hAnsiTheme="majorHAnsi" w:cs="Times New Roman"/>
                <w:color w:val="000000"/>
                <w:spacing w:val="-3"/>
                <w:sz w:val="24"/>
                <w:szCs w:val="24"/>
              </w:rPr>
              <w:t>r</w:t>
            </w:r>
            <w:r w:rsidRPr="00CF16E7">
              <w:rPr>
                <w:rFonts w:asciiTheme="majorHAnsi" w:hAnsiTheme="majorHAnsi" w:cs="Times New Roman"/>
                <w:color w:val="000000"/>
                <w:spacing w:val="1"/>
                <w:sz w:val="24"/>
                <w:szCs w:val="24"/>
              </w:rPr>
              <w:t>o</w:t>
            </w:r>
            <w:r w:rsidRPr="00CF16E7">
              <w:rPr>
                <w:rFonts w:asciiTheme="majorHAnsi" w:hAnsiTheme="majorHAnsi" w:cs="Times New Roman"/>
                <w:color w:val="000000"/>
                <w:spacing w:val="-1"/>
                <w:sz w:val="24"/>
                <w:szCs w:val="24"/>
              </w:rPr>
              <w:t>p</w:t>
            </w:r>
            <w:r w:rsidRPr="00CF16E7">
              <w:rPr>
                <w:rFonts w:asciiTheme="majorHAnsi" w:hAnsiTheme="majorHAnsi" w:cs="Times New Roman"/>
                <w:color w:val="000000"/>
                <w:spacing w:val="1"/>
                <w:sz w:val="24"/>
                <w:szCs w:val="24"/>
              </w:rPr>
              <w:t>o</w:t>
            </w:r>
            <w:r w:rsidRPr="00CF16E7">
              <w:rPr>
                <w:rFonts w:asciiTheme="majorHAnsi" w:hAnsiTheme="majorHAnsi" w:cs="Times New Roman"/>
                <w:color w:val="000000"/>
                <w:spacing w:val="-2"/>
                <w:sz w:val="24"/>
                <w:szCs w:val="24"/>
              </w:rPr>
              <w:t>s</w:t>
            </w:r>
            <w:r w:rsidRPr="00CF16E7">
              <w:rPr>
                <w:rFonts w:asciiTheme="majorHAnsi" w:hAnsiTheme="majorHAnsi" w:cs="Times New Roman"/>
                <w:color w:val="000000"/>
                <w:spacing w:val="-3"/>
                <w:sz w:val="24"/>
                <w:szCs w:val="24"/>
              </w:rPr>
              <w:t>a</w:t>
            </w:r>
            <w:r w:rsidRPr="00CF16E7">
              <w:rPr>
                <w:rFonts w:asciiTheme="majorHAnsi" w:hAnsiTheme="majorHAnsi" w:cs="Times New Roman"/>
                <w:color w:val="000000"/>
                <w:sz w:val="24"/>
                <w:szCs w:val="24"/>
              </w:rPr>
              <w:t>l</w:t>
            </w:r>
            <w:r w:rsidRPr="00CF16E7">
              <w:rPr>
                <w:rFonts w:asciiTheme="majorHAnsi" w:hAnsiTheme="majorHAnsi" w:cs="Times New Roman"/>
                <w:color w:val="000000"/>
                <w:spacing w:val="12"/>
                <w:sz w:val="24"/>
                <w:szCs w:val="24"/>
              </w:rPr>
              <w:t xml:space="preserve"> </w:t>
            </w:r>
            <w:r w:rsidRPr="00CF16E7">
              <w:rPr>
                <w:rFonts w:asciiTheme="majorHAnsi" w:hAnsiTheme="majorHAnsi" w:cs="Times New Roman"/>
                <w:color w:val="000000"/>
                <w:spacing w:val="-1"/>
                <w:sz w:val="24"/>
                <w:szCs w:val="24"/>
              </w:rPr>
              <w:t>h</w:t>
            </w:r>
            <w:r w:rsidRPr="00CF16E7">
              <w:rPr>
                <w:rFonts w:asciiTheme="majorHAnsi" w:hAnsiTheme="majorHAnsi" w:cs="Times New Roman"/>
                <w:color w:val="000000"/>
                <w:sz w:val="24"/>
                <w:szCs w:val="24"/>
              </w:rPr>
              <w:t>as</w:t>
            </w:r>
            <w:r w:rsidRPr="00CF16E7">
              <w:rPr>
                <w:rFonts w:asciiTheme="majorHAnsi" w:hAnsiTheme="majorHAnsi" w:cs="Times New Roman"/>
                <w:color w:val="000000"/>
                <w:spacing w:val="12"/>
                <w:sz w:val="24"/>
                <w:szCs w:val="24"/>
              </w:rPr>
              <w:t xml:space="preserve"> </w:t>
            </w:r>
            <w:r w:rsidRPr="00CF16E7">
              <w:rPr>
                <w:rFonts w:asciiTheme="majorHAnsi" w:hAnsiTheme="majorHAnsi" w:cs="Times New Roman"/>
                <w:color w:val="000000"/>
                <w:spacing w:val="-1"/>
                <w:sz w:val="24"/>
                <w:szCs w:val="24"/>
              </w:rPr>
              <w:t>b</w:t>
            </w:r>
            <w:r w:rsidRPr="00CF16E7">
              <w:rPr>
                <w:rFonts w:asciiTheme="majorHAnsi" w:hAnsiTheme="majorHAnsi" w:cs="Times New Roman"/>
                <w:color w:val="000000"/>
                <w:sz w:val="24"/>
                <w:szCs w:val="24"/>
              </w:rPr>
              <w:t>e</w:t>
            </w:r>
            <w:r w:rsidRPr="00CF16E7">
              <w:rPr>
                <w:rFonts w:asciiTheme="majorHAnsi" w:hAnsiTheme="majorHAnsi" w:cs="Times New Roman"/>
                <w:color w:val="000000"/>
                <w:spacing w:val="1"/>
                <w:sz w:val="24"/>
                <w:szCs w:val="24"/>
              </w:rPr>
              <w:t>e</w:t>
            </w:r>
            <w:r w:rsidRPr="00CF16E7">
              <w:rPr>
                <w:rFonts w:asciiTheme="majorHAnsi" w:hAnsiTheme="majorHAnsi" w:cs="Times New Roman"/>
                <w:color w:val="000000"/>
                <w:sz w:val="24"/>
                <w:szCs w:val="24"/>
              </w:rPr>
              <w:t>n</w:t>
            </w:r>
            <w:r w:rsidRPr="00CF16E7">
              <w:rPr>
                <w:rFonts w:asciiTheme="majorHAnsi" w:hAnsiTheme="majorHAnsi" w:cs="Times New Roman"/>
                <w:color w:val="000000"/>
                <w:spacing w:val="12"/>
                <w:sz w:val="24"/>
                <w:szCs w:val="24"/>
              </w:rPr>
              <w:t xml:space="preserve"> </w:t>
            </w:r>
            <w:r w:rsidRPr="00CF16E7">
              <w:rPr>
                <w:rFonts w:asciiTheme="majorHAnsi" w:hAnsiTheme="majorHAnsi" w:cs="Times New Roman"/>
                <w:color w:val="000000"/>
                <w:spacing w:val="-1"/>
                <w:sz w:val="24"/>
                <w:szCs w:val="24"/>
              </w:rPr>
              <w:t>d</w:t>
            </w:r>
            <w:r w:rsidRPr="00CF16E7">
              <w:rPr>
                <w:rFonts w:asciiTheme="majorHAnsi" w:hAnsiTheme="majorHAnsi" w:cs="Times New Roman"/>
                <w:color w:val="000000"/>
                <w:sz w:val="24"/>
                <w:szCs w:val="24"/>
              </w:rPr>
              <w:t>e</w:t>
            </w:r>
            <w:r w:rsidRPr="00CF16E7">
              <w:rPr>
                <w:rFonts w:asciiTheme="majorHAnsi" w:hAnsiTheme="majorHAnsi" w:cs="Times New Roman"/>
                <w:color w:val="000000"/>
                <w:spacing w:val="1"/>
                <w:sz w:val="24"/>
                <w:szCs w:val="24"/>
              </w:rPr>
              <w:t>t</w:t>
            </w:r>
            <w:r w:rsidRPr="00CF16E7">
              <w:rPr>
                <w:rFonts w:asciiTheme="majorHAnsi" w:hAnsiTheme="majorHAnsi" w:cs="Times New Roman"/>
                <w:color w:val="000000"/>
                <w:sz w:val="24"/>
                <w:szCs w:val="24"/>
              </w:rPr>
              <w:t>e</w:t>
            </w:r>
            <w:r w:rsidRPr="00CF16E7">
              <w:rPr>
                <w:rFonts w:asciiTheme="majorHAnsi" w:hAnsiTheme="majorHAnsi" w:cs="Times New Roman"/>
                <w:color w:val="000000"/>
                <w:spacing w:val="-2"/>
                <w:sz w:val="24"/>
                <w:szCs w:val="24"/>
              </w:rPr>
              <w:t>r</w:t>
            </w:r>
            <w:r w:rsidRPr="00CF16E7">
              <w:rPr>
                <w:rFonts w:asciiTheme="majorHAnsi" w:hAnsiTheme="majorHAnsi" w:cs="Times New Roman"/>
                <w:color w:val="000000"/>
                <w:spacing w:val="1"/>
                <w:sz w:val="24"/>
                <w:szCs w:val="24"/>
              </w:rPr>
              <w:t>m</w:t>
            </w:r>
            <w:r w:rsidRPr="00CF16E7">
              <w:rPr>
                <w:rFonts w:asciiTheme="majorHAnsi" w:hAnsiTheme="majorHAnsi" w:cs="Times New Roman"/>
                <w:color w:val="000000"/>
                <w:sz w:val="24"/>
                <w:szCs w:val="24"/>
              </w:rPr>
              <w:t>i</w:t>
            </w:r>
            <w:r w:rsidRPr="00CF16E7">
              <w:rPr>
                <w:rFonts w:asciiTheme="majorHAnsi" w:hAnsiTheme="majorHAnsi" w:cs="Times New Roman"/>
                <w:color w:val="000000"/>
                <w:spacing w:val="-1"/>
                <w:sz w:val="24"/>
                <w:szCs w:val="24"/>
              </w:rPr>
              <w:t>n</w:t>
            </w:r>
            <w:r w:rsidRPr="00CF16E7">
              <w:rPr>
                <w:rFonts w:asciiTheme="majorHAnsi" w:hAnsiTheme="majorHAnsi" w:cs="Times New Roman"/>
                <w:color w:val="000000"/>
                <w:sz w:val="24"/>
                <w:szCs w:val="24"/>
              </w:rPr>
              <w:t>ed to</w:t>
            </w:r>
            <w:r w:rsidRPr="00CF16E7">
              <w:rPr>
                <w:rFonts w:asciiTheme="majorHAnsi" w:hAnsiTheme="majorHAnsi" w:cs="Times New Roman"/>
                <w:color w:val="000000"/>
                <w:spacing w:val="12"/>
                <w:sz w:val="24"/>
                <w:szCs w:val="24"/>
              </w:rPr>
              <w:t xml:space="preserve"> </w:t>
            </w:r>
            <w:r w:rsidRPr="00CF16E7">
              <w:rPr>
                <w:rFonts w:asciiTheme="majorHAnsi" w:hAnsiTheme="majorHAnsi" w:cs="Times New Roman"/>
                <w:color w:val="000000"/>
                <w:spacing w:val="-1"/>
                <w:sz w:val="24"/>
                <w:szCs w:val="24"/>
              </w:rPr>
              <w:t>b</w:t>
            </w:r>
            <w:r w:rsidRPr="00CF16E7">
              <w:rPr>
                <w:rFonts w:asciiTheme="majorHAnsi" w:hAnsiTheme="majorHAnsi" w:cs="Times New Roman"/>
                <w:color w:val="000000"/>
                <w:sz w:val="24"/>
                <w:szCs w:val="24"/>
              </w:rPr>
              <w:t>e</w:t>
            </w:r>
            <w:r w:rsidRPr="00CF16E7">
              <w:rPr>
                <w:rFonts w:asciiTheme="majorHAnsi" w:hAnsiTheme="majorHAnsi" w:cs="Times New Roman"/>
                <w:color w:val="000000"/>
                <w:spacing w:val="11"/>
                <w:sz w:val="24"/>
                <w:szCs w:val="24"/>
              </w:rPr>
              <w:t xml:space="preserve"> </w:t>
            </w:r>
            <w:r w:rsidRPr="00CF16E7">
              <w:rPr>
                <w:rFonts w:asciiTheme="majorHAnsi" w:hAnsiTheme="majorHAnsi" w:cs="Times New Roman"/>
                <w:color w:val="000000"/>
                <w:sz w:val="24"/>
                <w:szCs w:val="24"/>
              </w:rPr>
              <w:t>su</w:t>
            </w:r>
            <w:r w:rsidRPr="00CF16E7">
              <w:rPr>
                <w:rFonts w:asciiTheme="majorHAnsi" w:hAnsiTheme="majorHAnsi" w:cs="Times New Roman"/>
                <w:color w:val="000000"/>
                <w:spacing w:val="-2"/>
                <w:sz w:val="24"/>
                <w:szCs w:val="24"/>
              </w:rPr>
              <w:t>bs</w:t>
            </w:r>
            <w:r w:rsidRPr="00CF16E7">
              <w:rPr>
                <w:rFonts w:asciiTheme="majorHAnsi" w:hAnsiTheme="majorHAnsi" w:cs="Times New Roman"/>
                <w:color w:val="000000"/>
                <w:sz w:val="24"/>
                <w:szCs w:val="24"/>
              </w:rPr>
              <w:t>tantia</w:t>
            </w:r>
            <w:r w:rsidRPr="00CF16E7">
              <w:rPr>
                <w:rFonts w:asciiTheme="majorHAnsi" w:hAnsiTheme="majorHAnsi" w:cs="Times New Roman"/>
                <w:color w:val="000000"/>
                <w:spacing w:val="-1"/>
                <w:sz w:val="24"/>
                <w:szCs w:val="24"/>
              </w:rPr>
              <w:t>l</w:t>
            </w:r>
            <w:r w:rsidRPr="00CF16E7">
              <w:rPr>
                <w:rFonts w:asciiTheme="majorHAnsi" w:hAnsiTheme="majorHAnsi" w:cs="Times New Roman"/>
                <w:color w:val="000000"/>
                <w:sz w:val="24"/>
                <w:szCs w:val="24"/>
              </w:rPr>
              <w:t>ly</w:t>
            </w:r>
            <w:r w:rsidRPr="00CF16E7">
              <w:rPr>
                <w:rFonts w:asciiTheme="majorHAnsi" w:hAnsiTheme="majorHAnsi" w:cs="Times New Roman"/>
                <w:color w:val="000000"/>
                <w:spacing w:val="11"/>
                <w:sz w:val="24"/>
                <w:szCs w:val="24"/>
              </w:rPr>
              <w:t xml:space="preserve"> </w:t>
            </w:r>
            <w:r w:rsidRPr="00CF16E7">
              <w:rPr>
                <w:rFonts w:asciiTheme="majorHAnsi" w:hAnsiTheme="majorHAnsi" w:cs="Times New Roman"/>
                <w:color w:val="000000"/>
                <w:spacing w:val="-3"/>
                <w:sz w:val="24"/>
                <w:szCs w:val="24"/>
              </w:rPr>
              <w:t>r</w:t>
            </w:r>
            <w:r w:rsidRPr="00CF16E7">
              <w:rPr>
                <w:rFonts w:asciiTheme="majorHAnsi" w:hAnsiTheme="majorHAnsi" w:cs="Times New Roman"/>
                <w:color w:val="000000"/>
                <w:sz w:val="24"/>
                <w:szCs w:val="24"/>
              </w:rPr>
              <w:t>esp</w:t>
            </w:r>
            <w:r w:rsidRPr="00CF16E7">
              <w:rPr>
                <w:rFonts w:asciiTheme="majorHAnsi" w:hAnsiTheme="majorHAnsi" w:cs="Times New Roman"/>
                <w:color w:val="000000"/>
                <w:spacing w:val="1"/>
                <w:sz w:val="24"/>
                <w:szCs w:val="24"/>
              </w:rPr>
              <w:t>o</w:t>
            </w:r>
            <w:r w:rsidRPr="00CF16E7">
              <w:rPr>
                <w:rFonts w:asciiTheme="majorHAnsi" w:hAnsiTheme="majorHAnsi" w:cs="Times New Roman"/>
                <w:color w:val="000000"/>
                <w:spacing w:val="-1"/>
                <w:sz w:val="24"/>
                <w:szCs w:val="24"/>
              </w:rPr>
              <w:t>n</w:t>
            </w:r>
            <w:r w:rsidRPr="00CF16E7">
              <w:rPr>
                <w:rFonts w:asciiTheme="majorHAnsi" w:hAnsiTheme="majorHAnsi" w:cs="Times New Roman"/>
                <w:color w:val="000000"/>
                <w:spacing w:val="-2"/>
                <w:sz w:val="24"/>
                <w:szCs w:val="24"/>
              </w:rPr>
              <w:t>s</w:t>
            </w:r>
            <w:r w:rsidRPr="00CF16E7">
              <w:rPr>
                <w:rFonts w:asciiTheme="majorHAnsi" w:hAnsiTheme="majorHAnsi" w:cs="Times New Roman"/>
                <w:color w:val="000000"/>
                <w:sz w:val="24"/>
                <w:szCs w:val="24"/>
              </w:rPr>
              <w:t>ive</w:t>
            </w:r>
            <w:r w:rsidRPr="00CF16E7">
              <w:rPr>
                <w:rFonts w:asciiTheme="majorHAnsi" w:hAnsiTheme="majorHAnsi" w:cs="Times New Roman"/>
                <w:color w:val="000000"/>
                <w:spacing w:val="11"/>
                <w:sz w:val="24"/>
                <w:szCs w:val="24"/>
              </w:rPr>
              <w:t xml:space="preserve"> </w:t>
            </w:r>
            <w:r w:rsidRPr="00CF16E7">
              <w:rPr>
                <w:rFonts w:asciiTheme="majorHAnsi" w:hAnsiTheme="majorHAnsi" w:cs="Times New Roman"/>
                <w:color w:val="000000"/>
                <w:sz w:val="24"/>
                <w:szCs w:val="24"/>
              </w:rPr>
              <w:t>a</w:t>
            </w:r>
            <w:r w:rsidRPr="00CF16E7">
              <w:rPr>
                <w:rFonts w:asciiTheme="majorHAnsi" w:hAnsiTheme="majorHAnsi" w:cs="Times New Roman"/>
                <w:color w:val="000000"/>
                <w:spacing w:val="-1"/>
                <w:sz w:val="24"/>
                <w:szCs w:val="24"/>
              </w:rPr>
              <w:t>n</w:t>
            </w:r>
            <w:r w:rsidRPr="00CF16E7">
              <w:rPr>
                <w:rFonts w:asciiTheme="majorHAnsi" w:hAnsiTheme="majorHAnsi" w:cs="Times New Roman"/>
                <w:color w:val="000000"/>
                <w:sz w:val="24"/>
                <w:szCs w:val="24"/>
              </w:rPr>
              <w:t>d</w:t>
            </w:r>
            <w:r w:rsidRPr="00CF16E7">
              <w:rPr>
                <w:rFonts w:asciiTheme="majorHAnsi" w:hAnsiTheme="majorHAnsi" w:cs="Times New Roman"/>
                <w:color w:val="000000"/>
                <w:spacing w:val="11"/>
                <w:sz w:val="24"/>
                <w:szCs w:val="24"/>
              </w:rPr>
              <w:t xml:space="preserve"> </w:t>
            </w:r>
            <w:r w:rsidRPr="00CF16E7">
              <w:rPr>
                <w:rFonts w:asciiTheme="majorHAnsi" w:hAnsiTheme="majorHAnsi" w:cs="Times New Roman"/>
                <w:color w:val="000000"/>
                <w:spacing w:val="-1"/>
                <w:sz w:val="24"/>
                <w:szCs w:val="24"/>
              </w:rPr>
              <w:t>h</w:t>
            </w:r>
            <w:r w:rsidRPr="00CF16E7">
              <w:rPr>
                <w:rFonts w:asciiTheme="majorHAnsi" w:hAnsiTheme="majorHAnsi" w:cs="Times New Roman"/>
                <w:color w:val="000000"/>
                <w:sz w:val="24"/>
                <w:szCs w:val="24"/>
              </w:rPr>
              <w:t>as</w:t>
            </w:r>
            <w:r w:rsidRPr="00CF16E7">
              <w:rPr>
                <w:rFonts w:asciiTheme="majorHAnsi" w:hAnsiTheme="majorHAnsi" w:cs="Times New Roman"/>
                <w:color w:val="000000"/>
                <w:spacing w:val="10"/>
                <w:sz w:val="24"/>
                <w:szCs w:val="24"/>
              </w:rPr>
              <w:t xml:space="preserve"> </w:t>
            </w:r>
            <w:r w:rsidRPr="00CF16E7">
              <w:rPr>
                <w:rFonts w:asciiTheme="majorHAnsi" w:hAnsiTheme="majorHAnsi" w:cs="Times New Roman"/>
                <w:color w:val="000000"/>
                <w:spacing w:val="-1"/>
                <w:sz w:val="24"/>
                <w:szCs w:val="24"/>
              </w:rPr>
              <w:t>b</w:t>
            </w:r>
            <w:r w:rsidRPr="00CF16E7">
              <w:rPr>
                <w:rFonts w:asciiTheme="majorHAnsi" w:hAnsiTheme="majorHAnsi" w:cs="Times New Roman"/>
                <w:color w:val="000000"/>
                <w:spacing w:val="-2"/>
                <w:sz w:val="24"/>
                <w:szCs w:val="24"/>
              </w:rPr>
              <w:t>e</w:t>
            </w:r>
            <w:r w:rsidRPr="00CF16E7">
              <w:rPr>
                <w:rFonts w:asciiTheme="majorHAnsi" w:hAnsiTheme="majorHAnsi" w:cs="Times New Roman"/>
                <w:color w:val="000000"/>
                <w:sz w:val="24"/>
                <w:szCs w:val="24"/>
              </w:rPr>
              <w:t>en</w:t>
            </w:r>
            <w:r w:rsidRPr="00CF16E7">
              <w:rPr>
                <w:rFonts w:asciiTheme="majorHAnsi" w:hAnsiTheme="majorHAnsi" w:cs="Times New Roman"/>
                <w:color w:val="000000"/>
                <w:spacing w:val="10"/>
                <w:sz w:val="24"/>
                <w:szCs w:val="24"/>
              </w:rPr>
              <w:t xml:space="preserve"> </w:t>
            </w:r>
            <w:r w:rsidRPr="00CF16E7">
              <w:rPr>
                <w:rFonts w:asciiTheme="majorHAnsi" w:hAnsiTheme="majorHAnsi" w:cs="Times New Roman"/>
                <w:color w:val="000000"/>
                <w:spacing w:val="-1"/>
                <w:sz w:val="24"/>
                <w:szCs w:val="24"/>
              </w:rPr>
              <w:t>d</w:t>
            </w:r>
            <w:r w:rsidRPr="00CF16E7">
              <w:rPr>
                <w:rFonts w:asciiTheme="majorHAnsi" w:hAnsiTheme="majorHAnsi" w:cs="Times New Roman"/>
                <w:color w:val="000000"/>
                <w:sz w:val="24"/>
                <w:szCs w:val="24"/>
              </w:rPr>
              <w:t>e</w:t>
            </w:r>
            <w:r w:rsidRPr="00CF16E7">
              <w:rPr>
                <w:rFonts w:asciiTheme="majorHAnsi" w:hAnsiTheme="majorHAnsi" w:cs="Times New Roman"/>
                <w:color w:val="000000"/>
                <w:spacing w:val="1"/>
                <w:sz w:val="24"/>
                <w:szCs w:val="24"/>
              </w:rPr>
              <w:t>t</w:t>
            </w:r>
            <w:r w:rsidRPr="00CF16E7">
              <w:rPr>
                <w:rFonts w:asciiTheme="majorHAnsi" w:hAnsiTheme="majorHAnsi" w:cs="Times New Roman"/>
                <w:color w:val="000000"/>
                <w:sz w:val="24"/>
                <w:szCs w:val="24"/>
              </w:rPr>
              <w:t>e</w:t>
            </w:r>
            <w:r w:rsidRPr="00CF16E7">
              <w:rPr>
                <w:rFonts w:asciiTheme="majorHAnsi" w:hAnsiTheme="majorHAnsi" w:cs="Times New Roman"/>
                <w:color w:val="000000"/>
                <w:spacing w:val="-2"/>
                <w:sz w:val="24"/>
                <w:szCs w:val="24"/>
              </w:rPr>
              <w:t>r</w:t>
            </w:r>
            <w:r w:rsidRPr="00CF16E7">
              <w:rPr>
                <w:rFonts w:asciiTheme="majorHAnsi" w:hAnsiTheme="majorHAnsi" w:cs="Times New Roman"/>
                <w:color w:val="000000"/>
                <w:spacing w:val="1"/>
                <w:sz w:val="24"/>
                <w:szCs w:val="24"/>
              </w:rPr>
              <w:t>m</w:t>
            </w:r>
            <w:r w:rsidRPr="00CF16E7">
              <w:rPr>
                <w:rFonts w:asciiTheme="majorHAnsi" w:hAnsiTheme="majorHAnsi" w:cs="Times New Roman"/>
                <w:color w:val="000000"/>
                <w:sz w:val="24"/>
                <w:szCs w:val="24"/>
              </w:rPr>
              <w:t>i</w:t>
            </w:r>
            <w:r w:rsidRPr="00CF16E7">
              <w:rPr>
                <w:rFonts w:asciiTheme="majorHAnsi" w:hAnsiTheme="majorHAnsi" w:cs="Times New Roman"/>
                <w:color w:val="000000"/>
                <w:spacing w:val="-4"/>
                <w:sz w:val="24"/>
                <w:szCs w:val="24"/>
              </w:rPr>
              <w:t>n</w:t>
            </w:r>
            <w:r w:rsidRPr="00CF16E7">
              <w:rPr>
                <w:rFonts w:asciiTheme="majorHAnsi" w:hAnsiTheme="majorHAnsi" w:cs="Times New Roman"/>
                <w:color w:val="000000"/>
                <w:sz w:val="24"/>
                <w:szCs w:val="24"/>
              </w:rPr>
              <w:t>ed</w:t>
            </w:r>
            <w:r w:rsidRPr="00CF16E7">
              <w:rPr>
                <w:rFonts w:asciiTheme="majorHAnsi" w:hAnsiTheme="majorHAnsi" w:cs="Times New Roman"/>
                <w:color w:val="000000"/>
                <w:spacing w:val="10"/>
                <w:sz w:val="24"/>
                <w:szCs w:val="24"/>
              </w:rPr>
              <w:t xml:space="preserve"> </w:t>
            </w:r>
            <w:r w:rsidRPr="00CF16E7">
              <w:rPr>
                <w:rFonts w:asciiTheme="majorHAnsi" w:hAnsiTheme="majorHAnsi" w:cs="Times New Roman"/>
                <w:color w:val="000000"/>
                <w:sz w:val="24"/>
                <w:szCs w:val="24"/>
              </w:rPr>
              <w:t>as</w:t>
            </w:r>
            <w:r w:rsidRPr="00CF16E7">
              <w:rPr>
                <w:rFonts w:asciiTheme="majorHAnsi" w:hAnsiTheme="majorHAnsi" w:cs="Times New Roman"/>
                <w:color w:val="000000"/>
                <w:spacing w:val="10"/>
                <w:sz w:val="24"/>
                <w:szCs w:val="24"/>
              </w:rPr>
              <w:t xml:space="preserve"> </w:t>
            </w:r>
            <w:r w:rsidRPr="00CF16E7">
              <w:rPr>
                <w:rFonts w:asciiTheme="majorHAnsi" w:hAnsiTheme="majorHAnsi" w:cs="Times New Roman"/>
                <w:color w:val="000000"/>
                <w:sz w:val="24"/>
                <w:szCs w:val="24"/>
              </w:rPr>
              <w:t>the</w:t>
            </w:r>
            <w:r w:rsidRPr="00CF16E7">
              <w:rPr>
                <w:rFonts w:asciiTheme="majorHAnsi" w:hAnsiTheme="majorHAnsi" w:cs="Times New Roman"/>
                <w:color w:val="000000"/>
                <w:spacing w:val="8"/>
                <w:sz w:val="24"/>
                <w:szCs w:val="24"/>
              </w:rPr>
              <w:t xml:space="preserve"> </w:t>
            </w:r>
            <w:r w:rsidRPr="00CF16E7">
              <w:rPr>
                <w:rFonts w:asciiTheme="majorHAnsi" w:hAnsiTheme="majorHAnsi" w:cs="Times New Roman"/>
                <w:color w:val="000000"/>
                <w:spacing w:val="-1"/>
                <w:sz w:val="24"/>
                <w:szCs w:val="24"/>
              </w:rPr>
              <w:t>m</w:t>
            </w:r>
            <w:r w:rsidRPr="00CF16E7">
              <w:rPr>
                <w:rFonts w:asciiTheme="majorHAnsi" w:hAnsiTheme="majorHAnsi" w:cs="Times New Roman"/>
                <w:color w:val="000000"/>
                <w:spacing w:val="1"/>
                <w:sz w:val="24"/>
                <w:szCs w:val="24"/>
              </w:rPr>
              <w:t>o</w:t>
            </w:r>
            <w:r w:rsidRPr="00CF16E7">
              <w:rPr>
                <w:rFonts w:asciiTheme="majorHAnsi" w:hAnsiTheme="majorHAnsi" w:cs="Times New Roman"/>
                <w:color w:val="000000"/>
                <w:sz w:val="24"/>
                <w:szCs w:val="24"/>
              </w:rPr>
              <w:t>st</w:t>
            </w:r>
            <w:r w:rsidRPr="00CF16E7">
              <w:rPr>
                <w:rFonts w:asciiTheme="majorHAnsi" w:hAnsiTheme="majorHAnsi" w:cs="Times New Roman"/>
                <w:color w:val="000000"/>
                <w:spacing w:val="11"/>
                <w:sz w:val="24"/>
                <w:szCs w:val="24"/>
              </w:rPr>
              <w:t xml:space="preserve"> </w:t>
            </w:r>
            <w:r w:rsidRPr="00CF16E7">
              <w:rPr>
                <w:rFonts w:asciiTheme="majorHAnsi" w:hAnsiTheme="majorHAnsi" w:cs="Times New Roman"/>
                <w:color w:val="000000"/>
                <w:sz w:val="24"/>
                <w:szCs w:val="24"/>
              </w:rPr>
              <w:t>r</w:t>
            </w:r>
            <w:r w:rsidRPr="00CF16E7">
              <w:rPr>
                <w:rFonts w:asciiTheme="majorHAnsi" w:hAnsiTheme="majorHAnsi" w:cs="Times New Roman"/>
                <w:color w:val="000000"/>
                <w:spacing w:val="-2"/>
                <w:sz w:val="24"/>
                <w:szCs w:val="24"/>
              </w:rPr>
              <w:t>e</w:t>
            </w:r>
            <w:r w:rsidRPr="00CF16E7">
              <w:rPr>
                <w:rFonts w:asciiTheme="majorHAnsi" w:hAnsiTheme="majorHAnsi" w:cs="Times New Roman"/>
                <w:color w:val="000000"/>
                <w:sz w:val="24"/>
                <w:szCs w:val="24"/>
              </w:rPr>
              <w:t>spons</w:t>
            </w:r>
            <w:r w:rsidRPr="00CF16E7">
              <w:rPr>
                <w:rFonts w:asciiTheme="majorHAnsi" w:hAnsiTheme="majorHAnsi" w:cs="Times New Roman"/>
                <w:color w:val="000000"/>
                <w:spacing w:val="-3"/>
                <w:sz w:val="24"/>
                <w:szCs w:val="24"/>
              </w:rPr>
              <w:t>i</w:t>
            </w:r>
            <w:r w:rsidRPr="00CF16E7">
              <w:rPr>
                <w:rFonts w:asciiTheme="majorHAnsi" w:hAnsiTheme="majorHAnsi" w:cs="Times New Roman"/>
                <w:color w:val="000000"/>
                <w:spacing w:val="1"/>
                <w:sz w:val="24"/>
                <w:szCs w:val="24"/>
              </w:rPr>
              <w:t>v</w:t>
            </w:r>
            <w:r w:rsidRPr="00CF16E7">
              <w:rPr>
                <w:rFonts w:asciiTheme="majorHAnsi" w:hAnsiTheme="majorHAnsi" w:cs="Times New Roman"/>
                <w:color w:val="000000"/>
                <w:sz w:val="24"/>
                <w:szCs w:val="24"/>
              </w:rPr>
              <w:t>e</w:t>
            </w:r>
            <w:r w:rsidRPr="00CF16E7">
              <w:rPr>
                <w:rFonts w:asciiTheme="majorHAnsi" w:hAnsiTheme="majorHAnsi" w:cs="Times New Roman"/>
                <w:color w:val="000000"/>
                <w:spacing w:val="11"/>
                <w:sz w:val="24"/>
                <w:szCs w:val="24"/>
              </w:rPr>
              <w:t xml:space="preserve"> </w:t>
            </w:r>
            <w:r w:rsidRPr="00CF16E7">
              <w:rPr>
                <w:rFonts w:asciiTheme="majorHAnsi" w:hAnsiTheme="majorHAnsi" w:cs="Times New Roman"/>
                <w:color w:val="000000"/>
                <w:spacing w:val="-1"/>
                <w:sz w:val="24"/>
                <w:szCs w:val="24"/>
              </w:rPr>
              <w:t>b</w:t>
            </w:r>
            <w:r w:rsidRPr="00CF16E7">
              <w:rPr>
                <w:rFonts w:asciiTheme="majorHAnsi" w:hAnsiTheme="majorHAnsi" w:cs="Times New Roman"/>
                <w:color w:val="000000"/>
                <w:sz w:val="24"/>
                <w:szCs w:val="24"/>
              </w:rPr>
              <w:t>i</w:t>
            </w:r>
            <w:r w:rsidRPr="00CF16E7">
              <w:rPr>
                <w:rFonts w:asciiTheme="majorHAnsi" w:hAnsiTheme="majorHAnsi" w:cs="Times New Roman"/>
                <w:color w:val="000000"/>
                <w:spacing w:val="-1"/>
                <w:sz w:val="24"/>
                <w:szCs w:val="24"/>
              </w:rPr>
              <w:t>d</w:t>
            </w:r>
            <w:r w:rsidRPr="00CF16E7">
              <w:rPr>
                <w:rFonts w:asciiTheme="majorHAnsi" w:hAnsiTheme="majorHAnsi" w:cs="Times New Roman"/>
                <w:color w:val="000000"/>
                <w:sz w:val="24"/>
                <w:szCs w:val="24"/>
              </w:rPr>
              <w:t>s</w:t>
            </w:r>
            <w:r w:rsidRPr="00CF16E7">
              <w:rPr>
                <w:rFonts w:asciiTheme="majorHAnsi" w:hAnsiTheme="majorHAnsi" w:cs="Times New Roman"/>
                <w:color w:val="000000"/>
                <w:spacing w:val="11"/>
                <w:sz w:val="24"/>
                <w:szCs w:val="24"/>
              </w:rPr>
              <w:t xml:space="preserve"> </w:t>
            </w:r>
            <w:r w:rsidRPr="00CF16E7">
              <w:rPr>
                <w:rFonts w:asciiTheme="majorHAnsi" w:hAnsiTheme="majorHAnsi" w:cs="Times New Roman"/>
                <w:color w:val="000000"/>
                <w:sz w:val="24"/>
                <w:szCs w:val="24"/>
              </w:rPr>
              <w:t>as</w:t>
            </w:r>
            <w:r w:rsidRPr="00CF16E7">
              <w:rPr>
                <w:rFonts w:asciiTheme="majorHAnsi" w:hAnsiTheme="majorHAnsi" w:cs="Times New Roman"/>
                <w:color w:val="000000"/>
                <w:spacing w:val="10"/>
                <w:sz w:val="24"/>
                <w:szCs w:val="24"/>
              </w:rPr>
              <w:t xml:space="preserve"> </w:t>
            </w:r>
            <w:r w:rsidRPr="00CF16E7">
              <w:rPr>
                <w:rFonts w:asciiTheme="majorHAnsi" w:hAnsiTheme="majorHAnsi" w:cs="Times New Roman"/>
                <w:color w:val="000000"/>
                <w:spacing w:val="-1"/>
                <w:sz w:val="24"/>
                <w:szCs w:val="24"/>
              </w:rPr>
              <w:t>p</w:t>
            </w:r>
            <w:r w:rsidRPr="00CF16E7">
              <w:rPr>
                <w:rFonts w:asciiTheme="majorHAnsi" w:hAnsiTheme="majorHAnsi" w:cs="Times New Roman"/>
                <w:color w:val="000000"/>
                <w:sz w:val="24"/>
                <w:szCs w:val="24"/>
              </w:rPr>
              <w:t>er</w:t>
            </w:r>
            <w:r w:rsidRPr="00CF16E7">
              <w:rPr>
                <w:rFonts w:asciiTheme="majorHAnsi" w:hAnsiTheme="majorHAnsi" w:cs="Times New Roman"/>
                <w:color w:val="000000"/>
                <w:spacing w:val="11"/>
                <w:sz w:val="24"/>
                <w:szCs w:val="24"/>
              </w:rPr>
              <w:t xml:space="preserve"> </w:t>
            </w:r>
            <w:r w:rsidRPr="00CF16E7">
              <w:rPr>
                <w:rFonts w:asciiTheme="majorHAnsi" w:hAnsiTheme="majorHAnsi" w:cs="Times New Roman"/>
                <w:color w:val="000000"/>
                <w:sz w:val="24"/>
                <w:szCs w:val="24"/>
              </w:rPr>
              <w:t xml:space="preserve">the QCBS </w:t>
            </w:r>
            <w:r w:rsidRPr="00CF16E7">
              <w:rPr>
                <w:rFonts w:asciiTheme="majorHAnsi" w:hAnsiTheme="majorHAnsi" w:cs="Times New Roman"/>
                <w:color w:val="000000"/>
                <w:spacing w:val="10"/>
                <w:sz w:val="24"/>
                <w:szCs w:val="24"/>
              </w:rPr>
              <w:t>process</w:t>
            </w:r>
            <w:r w:rsidRPr="00CF16E7">
              <w:rPr>
                <w:rFonts w:asciiTheme="majorHAnsi" w:hAnsiTheme="majorHAnsi" w:cs="Times New Roman"/>
                <w:color w:val="000000"/>
                <w:sz w:val="24"/>
                <w:szCs w:val="24"/>
              </w:rPr>
              <w:t xml:space="preserve"> </w:t>
            </w:r>
            <w:r w:rsidRPr="00CF16E7">
              <w:rPr>
                <w:rFonts w:asciiTheme="majorHAnsi" w:hAnsiTheme="majorHAnsi" w:cs="Times New Roman"/>
                <w:color w:val="000000"/>
                <w:spacing w:val="1"/>
                <w:sz w:val="24"/>
                <w:szCs w:val="24"/>
              </w:rPr>
              <w:t>o</w:t>
            </w:r>
            <w:r w:rsidRPr="00CF16E7">
              <w:rPr>
                <w:rFonts w:asciiTheme="majorHAnsi" w:hAnsiTheme="majorHAnsi" w:cs="Times New Roman"/>
                <w:color w:val="000000"/>
                <w:spacing w:val="-1"/>
                <w:sz w:val="24"/>
                <w:szCs w:val="24"/>
              </w:rPr>
              <w:t>u</w:t>
            </w:r>
            <w:r w:rsidRPr="00CF16E7">
              <w:rPr>
                <w:rFonts w:asciiTheme="majorHAnsi" w:hAnsiTheme="majorHAnsi" w:cs="Times New Roman"/>
                <w:color w:val="000000"/>
                <w:sz w:val="24"/>
                <w:szCs w:val="24"/>
              </w:rPr>
              <w:t>tli</w:t>
            </w:r>
            <w:r w:rsidRPr="00CF16E7">
              <w:rPr>
                <w:rFonts w:asciiTheme="majorHAnsi" w:hAnsiTheme="majorHAnsi" w:cs="Times New Roman"/>
                <w:color w:val="000000"/>
                <w:spacing w:val="-1"/>
                <w:sz w:val="24"/>
                <w:szCs w:val="24"/>
              </w:rPr>
              <w:t>n</w:t>
            </w:r>
            <w:r w:rsidRPr="00CF16E7">
              <w:rPr>
                <w:rFonts w:asciiTheme="majorHAnsi" w:hAnsiTheme="majorHAnsi" w:cs="Times New Roman"/>
                <w:color w:val="000000"/>
                <w:sz w:val="24"/>
                <w:szCs w:val="24"/>
              </w:rPr>
              <w:t>ed.</w:t>
            </w:r>
          </w:p>
        </w:tc>
      </w:tr>
      <w:tr w:rsidR="006D4D51" w:rsidRPr="00CF16E7" w:rsidTr="006D4D51">
        <w:trPr>
          <w:trHeight w:val="576"/>
        </w:trPr>
        <w:tc>
          <w:tcPr>
            <w:tcW w:w="556" w:type="dxa"/>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r w:rsidRPr="00CF16E7">
              <w:rPr>
                <w:rFonts w:asciiTheme="majorHAnsi" w:eastAsia="Calibri" w:hAnsiTheme="majorHAnsi" w:cs="Mangal"/>
                <w:b/>
                <w:sz w:val="24"/>
                <w:szCs w:val="24"/>
              </w:rPr>
              <w:t>9.</w:t>
            </w:r>
          </w:p>
        </w:tc>
        <w:tc>
          <w:tcPr>
            <w:tcW w:w="1614" w:type="dxa"/>
            <w:gridSpan w:val="2"/>
            <w:shd w:val="clear" w:color="auto" w:fill="FFC000"/>
            <w:vAlign w:val="center"/>
          </w:tcPr>
          <w:p w:rsidR="006D4D51" w:rsidRPr="00CF16E7" w:rsidRDefault="006D4D51" w:rsidP="00140C1F">
            <w:pPr>
              <w:spacing w:after="0" w:line="259" w:lineRule="auto"/>
              <w:rPr>
                <w:rFonts w:asciiTheme="majorHAnsi" w:eastAsia="Calibri" w:hAnsiTheme="majorHAnsi" w:cs="Mangal"/>
                <w:b/>
                <w:color w:val="0000FF"/>
                <w:sz w:val="24"/>
                <w:szCs w:val="24"/>
              </w:rPr>
            </w:pPr>
            <w:r w:rsidRPr="00CF16E7">
              <w:rPr>
                <w:rFonts w:asciiTheme="majorHAnsi" w:eastAsia="Calibri" w:hAnsiTheme="majorHAnsi" w:cs="Mangal"/>
                <w:b/>
                <w:color w:val="000000" w:themeColor="text1"/>
                <w:sz w:val="24"/>
                <w:szCs w:val="24"/>
              </w:rPr>
              <w:t>Modification</w:t>
            </w:r>
          </w:p>
        </w:tc>
        <w:tc>
          <w:tcPr>
            <w:tcW w:w="4206" w:type="dxa"/>
            <w:gridSpan w:val="5"/>
            <w:shd w:val="clear" w:color="auto" w:fill="D9D9D9" w:themeFill="background1" w:themeFillShade="D9"/>
            <w:vAlign w:val="center"/>
          </w:tcPr>
          <w:p w:rsidR="006D4D51" w:rsidRPr="00CF16E7" w:rsidRDefault="006D4D51" w:rsidP="00140C1F">
            <w:pPr>
              <w:spacing w:after="0" w:line="259" w:lineRule="auto"/>
              <w:rPr>
                <w:rFonts w:asciiTheme="majorHAnsi" w:eastAsia="Calibri" w:hAnsiTheme="majorHAnsi" w:cs="Mangal"/>
                <w:b/>
                <w:color w:val="0000FF"/>
                <w:sz w:val="24"/>
                <w:szCs w:val="24"/>
              </w:rPr>
            </w:pPr>
            <w:r w:rsidRPr="00CF16E7">
              <w:rPr>
                <w:rFonts w:asciiTheme="majorHAnsi" w:eastAsia="Calibri" w:hAnsiTheme="majorHAnsi" w:cs="Mangal"/>
                <w:b/>
                <w:color w:val="000000" w:themeColor="text1"/>
                <w:sz w:val="24"/>
                <w:szCs w:val="24"/>
              </w:rPr>
              <w:t>Scope of  Work</w:t>
            </w:r>
          </w:p>
        </w:tc>
        <w:tc>
          <w:tcPr>
            <w:tcW w:w="6854" w:type="dxa"/>
            <w:shd w:val="clear" w:color="auto" w:fill="D9D9D9" w:themeFill="background1" w:themeFillShade="D9"/>
            <w:vAlign w:val="center"/>
          </w:tcPr>
          <w:p w:rsidR="006D4D51" w:rsidRPr="00CF16E7" w:rsidRDefault="006D4D51" w:rsidP="00140C1F">
            <w:pPr>
              <w:spacing w:after="0" w:line="259" w:lineRule="auto"/>
              <w:rPr>
                <w:rFonts w:asciiTheme="majorHAnsi" w:eastAsia="Calibri" w:hAnsiTheme="majorHAnsi" w:cs="Mangal"/>
                <w:b/>
                <w:color w:val="000000" w:themeColor="text1"/>
                <w:sz w:val="24"/>
                <w:szCs w:val="24"/>
              </w:rPr>
            </w:pPr>
            <w:r w:rsidRPr="00CF16E7">
              <w:rPr>
                <w:rFonts w:asciiTheme="majorHAnsi" w:eastAsia="Calibri" w:hAnsiTheme="majorHAnsi" w:cs="Mangal"/>
                <w:b/>
                <w:color w:val="000000" w:themeColor="text1"/>
                <w:sz w:val="24"/>
                <w:szCs w:val="24"/>
              </w:rPr>
              <w:t>Part5, Section 5.5, Sub-Section 5.5.4, Time Frames; Page 41</w:t>
            </w:r>
          </w:p>
        </w:tc>
      </w:tr>
      <w:tr w:rsidR="006D4D51" w:rsidRPr="00CF16E7" w:rsidTr="006D4D51">
        <w:trPr>
          <w:trHeight w:val="576"/>
        </w:trPr>
        <w:tc>
          <w:tcPr>
            <w:tcW w:w="556" w:type="dxa"/>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p>
        </w:tc>
        <w:tc>
          <w:tcPr>
            <w:tcW w:w="12674" w:type="dxa"/>
            <w:gridSpan w:val="8"/>
            <w:vAlign w:val="center"/>
          </w:tcPr>
          <w:p w:rsidR="006D4D51" w:rsidRPr="00CF16E7" w:rsidRDefault="006D4D51" w:rsidP="00140C1F">
            <w:pPr>
              <w:spacing w:after="0" w:line="259" w:lineRule="auto"/>
              <w:jc w:val="both"/>
              <w:rPr>
                <w:rFonts w:asciiTheme="majorHAnsi" w:eastAsia="Calibri" w:hAnsiTheme="majorHAnsi" w:cs="Mangal"/>
                <w:b/>
                <w:color w:val="0000FF"/>
                <w:sz w:val="24"/>
                <w:szCs w:val="24"/>
              </w:rPr>
            </w:pPr>
            <w:r w:rsidRPr="00CF16E7">
              <w:rPr>
                <w:rFonts w:asciiTheme="majorHAnsi" w:eastAsia="Calibri" w:hAnsiTheme="majorHAnsi" w:cs="Mangal"/>
                <w:b/>
                <w:color w:val="0000FF"/>
                <w:sz w:val="24"/>
                <w:szCs w:val="24"/>
              </w:rPr>
              <w:t>Existing:</w:t>
            </w:r>
          </w:p>
          <w:p w:rsidR="006D4D51" w:rsidRPr="00CF16E7" w:rsidRDefault="006D4D51" w:rsidP="00140C1F">
            <w:pPr>
              <w:jc w:val="both"/>
              <w:rPr>
                <w:rFonts w:asciiTheme="majorHAnsi" w:hAnsiTheme="majorHAnsi"/>
                <w:sz w:val="24"/>
                <w:szCs w:val="24"/>
              </w:rPr>
            </w:pPr>
            <w:r w:rsidRPr="00CF16E7">
              <w:rPr>
                <w:rFonts w:asciiTheme="majorHAnsi" w:hAnsiTheme="majorHAnsi"/>
                <w:sz w:val="24"/>
                <w:szCs w:val="24"/>
              </w:rPr>
              <w:t>Implementation Phase (10 Weeks): The contract between the Consultant and the LIC may be extended further, if deemed appropriate for the Phase IV (Implementation Support after the initial implementation support duration of 10 weeks).</w:t>
            </w:r>
          </w:p>
          <w:p w:rsidR="006D4D51" w:rsidRPr="00CF16E7" w:rsidRDefault="006D4D51" w:rsidP="00140C1F">
            <w:pPr>
              <w:spacing w:after="0" w:line="259" w:lineRule="auto"/>
              <w:jc w:val="both"/>
              <w:rPr>
                <w:rFonts w:asciiTheme="majorHAnsi" w:eastAsia="Calibri" w:hAnsiTheme="majorHAnsi" w:cs="Mangal"/>
                <w:color w:val="000000" w:themeColor="text1"/>
                <w:sz w:val="24"/>
                <w:szCs w:val="24"/>
              </w:rPr>
            </w:pPr>
          </w:p>
        </w:tc>
      </w:tr>
      <w:tr w:rsidR="006D4D51" w:rsidRPr="00CF16E7" w:rsidTr="006D4D51">
        <w:trPr>
          <w:trHeight w:val="576"/>
        </w:trPr>
        <w:tc>
          <w:tcPr>
            <w:tcW w:w="556" w:type="dxa"/>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p>
        </w:tc>
        <w:tc>
          <w:tcPr>
            <w:tcW w:w="12674" w:type="dxa"/>
            <w:gridSpan w:val="8"/>
            <w:vAlign w:val="center"/>
          </w:tcPr>
          <w:p w:rsidR="006D4D51" w:rsidRPr="00CF16E7" w:rsidRDefault="006D4D51" w:rsidP="00140C1F">
            <w:pPr>
              <w:spacing w:after="0" w:line="259" w:lineRule="auto"/>
              <w:jc w:val="both"/>
              <w:rPr>
                <w:rFonts w:asciiTheme="majorHAnsi" w:eastAsia="Calibri" w:hAnsiTheme="majorHAnsi" w:cs="Mangal"/>
                <w:b/>
                <w:color w:val="0000FF"/>
                <w:sz w:val="24"/>
                <w:szCs w:val="24"/>
              </w:rPr>
            </w:pPr>
            <w:r w:rsidRPr="00CF16E7">
              <w:rPr>
                <w:rFonts w:asciiTheme="majorHAnsi" w:eastAsia="Calibri" w:hAnsiTheme="majorHAnsi" w:cs="Mangal"/>
                <w:b/>
                <w:color w:val="0000FF"/>
                <w:sz w:val="24"/>
                <w:szCs w:val="24"/>
              </w:rPr>
              <w:t>Revised:</w:t>
            </w:r>
          </w:p>
          <w:p w:rsidR="006D4D51" w:rsidRPr="00CF16E7" w:rsidRDefault="006D4D51" w:rsidP="00140C1F">
            <w:pPr>
              <w:jc w:val="both"/>
              <w:rPr>
                <w:rFonts w:asciiTheme="majorHAnsi" w:hAnsiTheme="majorHAnsi"/>
                <w:sz w:val="24"/>
                <w:szCs w:val="24"/>
              </w:rPr>
            </w:pPr>
            <w:r w:rsidRPr="00CF16E7">
              <w:rPr>
                <w:rFonts w:asciiTheme="majorHAnsi" w:hAnsiTheme="majorHAnsi"/>
                <w:sz w:val="24"/>
                <w:szCs w:val="24"/>
              </w:rPr>
              <w:t>Implementation Phase (10 Weeks): The contract between the Consultant and the LIC may be extended further, if deemed appropriate for the Phase IV (Implementation Support after the initial implementation support duration of 10 weeks).</w:t>
            </w:r>
          </w:p>
          <w:p w:rsidR="006D4D51" w:rsidRDefault="006D4D51" w:rsidP="00140C1F">
            <w:pPr>
              <w:jc w:val="both"/>
              <w:rPr>
                <w:rFonts w:asciiTheme="majorHAnsi" w:hAnsiTheme="majorHAnsi"/>
                <w:sz w:val="24"/>
                <w:szCs w:val="24"/>
              </w:rPr>
            </w:pPr>
            <w:r w:rsidRPr="00CF16E7">
              <w:rPr>
                <w:rFonts w:asciiTheme="majorHAnsi" w:hAnsiTheme="majorHAnsi"/>
                <w:sz w:val="24"/>
                <w:szCs w:val="24"/>
              </w:rPr>
              <w:t xml:space="preserve">The Consultant   must also hold the accepted consultant / person month/week rate and/or consultancy costs for the entire Contract period and for an additional duration upto 1 year from the date of initial award of contract when so require during contract renewal/extension. Any adjustment to prices and/or costs at the beginning of a Contract renewal period/extension further beyond 1 year after the implementation support duration will be negotiated between </w:t>
            </w:r>
            <w:smartTag w:uri="urn:schemas-microsoft-com:office:smarttags" w:element="stockticker">
              <w:r w:rsidRPr="00CF16E7">
                <w:rPr>
                  <w:rFonts w:asciiTheme="majorHAnsi" w:hAnsiTheme="majorHAnsi"/>
                  <w:sz w:val="24"/>
                  <w:szCs w:val="24"/>
                </w:rPr>
                <w:t>LIC</w:t>
              </w:r>
            </w:smartTag>
            <w:r w:rsidRPr="00CF16E7">
              <w:rPr>
                <w:rFonts w:asciiTheme="majorHAnsi" w:hAnsiTheme="majorHAnsi"/>
                <w:sz w:val="24"/>
                <w:szCs w:val="24"/>
              </w:rPr>
              <w:t xml:space="preserve"> and the Consultant if there is any price increase. Any price increases must be justified with supporting documentation of industry-wide increases and prevailing market conditions and CPI </w:t>
            </w:r>
          </w:p>
          <w:p w:rsidR="006D4D51" w:rsidRPr="00CF16E7" w:rsidRDefault="006D4D51" w:rsidP="00140C1F">
            <w:pPr>
              <w:jc w:val="both"/>
              <w:rPr>
                <w:rFonts w:asciiTheme="majorHAnsi" w:eastAsia="Calibri" w:hAnsiTheme="majorHAnsi" w:cs="Mangal"/>
                <w:b/>
                <w:color w:val="000000" w:themeColor="text1"/>
                <w:sz w:val="24"/>
                <w:szCs w:val="24"/>
              </w:rPr>
            </w:pPr>
          </w:p>
        </w:tc>
      </w:tr>
      <w:tr w:rsidR="006D4D51" w:rsidRPr="00CF16E7" w:rsidTr="006D4D51">
        <w:trPr>
          <w:trHeight w:val="576"/>
        </w:trPr>
        <w:tc>
          <w:tcPr>
            <w:tcW w:w="556" w:type="dxa"/>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r w:rsidRPr="00CF16E7">
              <w:rPr>
                <w:rFonts w:asciiTheme="majorHAnsi" w:eastAsia="Calibri" w:hAnsiTheme="majorHAnsi" w:cs="Mangal"/>
                <w:b/>
                <w:sz w:val="24"/>
                <w:szCs w:val="24"/>
              </w:rPr>
              <w:t>10.</w:t>
            </w:r>
          </w:p>
        </w:tc>
        <w:tc>
          <w:tcPr>
            <w:tcW w:w="1614" w:type="dxa"/>
            <w:gridSpan w:val="2"/>
            <w:shd w:val="clear" w:color="auto" w:fill="FFC000"/>
            <w:vAlign w:val="center"/>
          </w:tcPr>
          <w:p w:rsidR="006D4D51" w:rsidRPr="00CF16E7" w:rsidRDefault="006D4D51" w:rsidP="00140C1F">
            <w:pPr>
              <w:spacing w:after="0" w:line="259" w:lineRule="auto"/>
              <w:rPr>
                <w:rFonts w:asciiTheme="majorHAnsi" w:eastAsia="Calibri" w:hAnsiTheme="majorHAnsi" w:cs="Mangal"/>
                <w:b/>
                <w:color w:val="0000FF"/>
                <w:sz w:val="24"/>
                <w:szCs w:val="24"/>
              </w:rPr>
            </w:pPr>
            <w:r w:rsidRPr="00CF16E7">
              <w:rPr>
                <w:rFonts w:asciiTheme="majorHAnsi" w:eastAsia="Calibri" w:hAnsiTheme="majorHAnsi" w:cs="Mangal"/>
                <w:b/>
                <w:color w:val="000000" w:themeColor="text1"/>
                <w:sz w:val="24"/>
                <w:szCs w:val="24"/>
              </w:rPr>
              <w:t>Addition</w:t>
            </w:r>
          </w:p>
        </w:tc>
        <w:tc>
          <w:tcPr>
            <w:tcW w:w="4206" w:type="dxa"/>
            <w:gridSpan w:val="5"/>
            <w:shd w:val="clear" w:color="auto" w:fill="D9D9D9" w:themeFill="background1" w:themeFillShade="D9"/>
            <w:vAlign w:val="center"/>
          </w:tcPr>
          <w:p w:rsidR="006D4D51" w:rsidRPr="00CF16E7" w:rsidRDefault="006D4D51" w:rsidP="00140C1F">
            <w:pPr>
              <w:spacing w:after="0" w:line="259" w:lineRule="auto"/>
              <w:rPr>
                <w:rFonts w:asciiTheme="majorHAnsi" w:eastAsia="Calibri" w:hAnsiTheme="majorHAnsi" w:cs="Mangal"/>
                <w:b/>
                <w:color w:val="000000" w:themeColor="text1"/>
                <w:sz w:val="24"/>
                <w:szCs w:val="24"/>
              </w:rPr>
            </w:pPr>
            <w:r w:rsidRPr="00CF16E7">
              <w:rPr>
                <w:rFonts w:asciiTheme="majorHAnsi" w:eastAsia="Calibri" w:hAnsiTheme="majorHAnsi" w:cs="Mangal"/>
                <w:b/>
                <w:color w:val="000000" w:themeColor="text1"/>
                <w:sz w:val="24"/>
                <w:szCs w:val="24"/>
              </w:rPr>
              <w:t>General Information</w:t>
            </w:r>
          </w:p>
        </w:tc>
        <w:tc>
          <w:tcPr>
            <w:tcW w:w="6854" w:type="dxa"/>
            <w:shd w:val="clear" w:color="auto" w:fill="D9D9D9" w:themeFill="background1" w:themeFillShade="D9"/>
            <w:vAlign w:val="center"/>
          </w:tcPr>
          <w:p w:rsidR="006D4D51" w:rsidRPr="00CF16E7" w:rsidRDefault="006D4D51" w:rsidP="00140C1F">
            <w:pPr>
              <w:spacing w:after="0" w:line="259" w:lineRule="auto"/>
              <w:rPr>
                <w:rFonts w:asciiTheme="majorHAnsi" w:eastAsia="Calibri" w:hAnsiTheme="majorHAnsi" w:cs="Mangal"/>
                <w:b/>
                <w:color w:val="000000" w:themeColor="text1"/>
                <w:sz w:val="24"/>
                <w:szCs w:val="24"/>
              </w:rPr>
            </w:pPr>
            <w:r w:rsidRPr="00CF16E7">
              <w:rPr>
                <w:rFonts w:asciiTheme="majorHAnsi" w:eastAsia="Calibri" w:hAnsiTheme="majorHAnsi" w:cs="Mangal"/>
                <w:b/>
                <w:color w:val="000000" w:themeColor="text1"/>
                <w:sz w:val="24"/>
                <w:szCs w:val="24"/>
              </w:rPr>
              <w:t>Part 1, Section 1.1, Invitation to Bid; Page 11</w:t>
            </w:r>
          </w:p>
        </w:tc>
      </w:tr>
      <w:tr w:rsidR="006D4D51" w:rsidRPr="00CF16E7" w:rsidTr="006D4D51">
        <w:trPr>
          <w:trHeight w:val="576"/>
        </w:trPr>
        <w:tc>
          <w:tcPr>
            <w:tcW w:w="556" w:type="dxa"/>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p>
        </w:tc>
        <w:tc>
          <w:tcPr>
            <w:tcW w:w="12674" w:type="dxa"/>
            <w:gridSpan w:val="8"/>
            <w:vAlign w:val="center"/>
          </w:tcPr>
          <w:p w:rsidR="006D4D51" w:rsidRPr="00CF16E7" w:rsidRDefault="006D4D51" w:rsidP="00140C1F">
            <w:pPr>
              <w:jc w:val="both"/>
              <w:rPr>
                <w:rFonts w:asciiTheme="majorHAnsi" w:eastAsia="Calibri" w:hAnsiTheme="majorHAnsi" w:cs="Mangal"/>
                <w:b/>
                <w:color w:val="000000" w:themeColor="text1"/>
                <w:sz w:val="24"/>
                <w:szCs w:val="24"/>
              </w:rPr>
            </w:pPr>
            <w:r w:rsidRPr="00CF16E7">
              <w:rPr>
                <w:rFonts w:asciiTheme="majorHAnsi" w:hAnsiTheme="majorHAnsi" w:cs="Times New Roman"/>
                <w:color w:val="000000"/>
                <w:sz w:val="24"/>
                <w:szCs w:val="24"/>
              </w:rPr>
              <w:t>A firm will be selected under Quality and Cost Based Selection System (QCBS) and procedures described in this RFP.</w:t>
            </w:r>
          </w:p>
        </w:tc>
      </w:tr>
      <w:tr w:rsidR="006D4D51" w:rsidRPr="00CF16E7" w:rsidTr="006D4D51">
        <w:trPr>
          <w:trHeight w:val="576"/>
        </w:trPr>
        <w:tc>
          <w:tcPr>
            <w:tcW w:w="556" w:type="dxa"/>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r w:rsidRPr="00CF16E7">
              <w:rPr>
                <w:rFonts w:asciiTheme="majorHAnsi" w:eastAsia="Calibri" w:hAnsiTheme="majorHAnsi" w:cs="Mangal"/>
                <w:b/>
                <w:sz w:val="24"/>
                <w:szCs w:val="24"/>
              </w:rPr>
              <w:t>11.</w:t>
            </w:r>
          </w:p>
        </w:tc>
        <w:tc>
          <w:tcPr>
            <w:tcW w:w="1614" w:type="dxa"/>
            <w:gridSpan w:val="2"/>
            <w:shd w:val="clear" w:color="auto" w:fill="FFC000"/>
            <w:vAlign w:val="center"/>
          </w:tcPr>
          <w:p w:rsidR="006D4D51" w:rsidRPr="00CF16E7" w:rsidRDefault="006D4D51" w:rsidP="00140C1F">
            <w:pPr>
              <w:jc w:val="both"/>
              <w:rPr>
                <w:rFonts w:asciiTheme="majorHAnsi" w:hAnsiTheme="majorHAnsi" w:cs="Times New Roman"/>
                <w:b/>
                <w:color w:val="000000"/>
                <w:sz w:val="24"/>
                <w:szCs w:val="24"/>
              </w:rPr>
            </w:pPr>
            <w:r w:rsidRPr="00CF16E7">
              <w:rPr>
                <w:rFonts w:asciiTheme="majorHAnsi" w:eastAsia="Calibri" w:hAnsiTheme="majorHAnsi" w:cs="Mangal"/>
                <w:b/>
                <w:color w:val="000000" w:themeColor="text1"/>
                <w:sz w:val="24"/>
                <w:szCs w:val="24"/>
              </w:rPr>
              <w:t>Modification</w:t>
            </w:r>
          </w:p>
        </w:tc>
        <w:tc>
          <w:tcPr>
            <w:tcW w:w="4206" w:type="dxa"/>
            <w:gridSpan w:val="5"/>
            <w:shd w:val="clear" w:color="auto" w:fill="D9D9D9" w:themeFill="background1" w:themeFillShade="D9"/>
            <w:vAlign w:val="center"/>
          </w:tcPr>
          <w:p w:rsidR="006D4D51" w:rsidRPr="00CF16E7" w:rsidRDefault="006D4D51" w:rsidP="00140C1F">
            <w:pPr>
              <w:jc w:val="both"/>
              <w:rPr>
                <w:rFonts w:asciiTheme="majorHAnsi" w:hAnsiTheme="majorHAnsi" w:cs="Times New Roman"/>
                <w:b/>
                <w:color w:val="000000"/>
                <w:sz w:val="24"/>
                <w:szCs w:val="24"/>
              </w:rPr>
            </w:pPr>
            <w:r w:rsidRPr="00CF16E7">
              <w:rPr>
                <w:rFonts w:asciiTheme="majorHAnsi" w:hAnsiTheme="majorHAnsi" w:cs="Times New Roman"/>
                <w:b/>
                <w:color w:val="000000"/>
                <w:sz w:val="24"/>
                <w:szCs w:val="24"/>
              </w:rPr>
              <w:t>General Information</w:t>
            </w:r>
          </w:p>
        </w:tc>
        <w:tc>
          <w:tcPr>
            <w:tcW w:w="6854" w:type="dxa"/>
            <w:shd w:val="clear" w:color="auto" w:fill="D9D9D9" w:themeFill="background1" w:themeFillShade="D9"/>
            <w:vAlign w:val="center"/>
          </w:tcPr>
          <w:p w:rsidR="006D4D51" w:rsidRPr="00CF16E7" w:rsidRDefault="006D4D51" w:rsidP="00140C1F">
            <w:pPr>
              <w:jc w:val="both"/>
              <w:rPr>
                <w:rFonts w:asciiTheme="majorHAnsi" w:hAnsiTheme="majorHAnsi" w:cs="Times New Roman"/>
                <w:b/>
                <w:color w:val="000000"/>
                <w:sz w:val="24"/>
                <w:szCs w:val="24"/>
              </w:rPr>
            </w:pPr>
            <w:r w:rsidRPr="00CF16E7">
              <w:rPr>
                <w:rFonts w:asciiTheme="majorHAnsi" w:hAnsiTheme="majorHAnsi" w:cs="Times New Roman"/>
                <w:b/>
                <w:color w:val="000000"/>
                <w:sz w:val="24"/>
                <w:szCs w:val="24"/>
              </w:rPr>
              <w:t>Part 1, Section 1.4, Tentative Schedule of Events, Table item ‘5’; Page 15</w:t>
            </w:r>
          </w:p>
        </w:tc>
      </w:tr>
      <w:tr w:rsidR="006D4D51" w:rsidRPr="00CF16E7" w:rsidTr="006D4D51">
        <w:trPr>
          <w:trHeight w:val="576"/>
        </w:trPr>
        <w:tc>
          <w:tcPr>
            <w:tcW w:w="556" w:type="dxa"/>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p>
        </w:tc>
        <w:tc>
          <w:tcPr>
            <w:tcW w:w="12674" w:type="dxa"/>
            <w:gridSpan w:val="8"/>
            <w:vAlign w:val="center"/>
          </w:tcPr>
          <w:p w:rsidR="006D4D51" w:rsidRPr="00CF16E7" w:rsidRDefault="006D4D51" w:rsidP="00140C1F">
            <w:pPr>
              <w:spacing w:after="0" w:line="259" w:lineRule="auto"/>
              <w:rPr>
                <w:rFonts w:asciiTheme="majorHAnsi" w:eastAsia="Calibri" w:hAnsiTheme="majorHAnsi" w:cs="Mangal"/>
                <w:b/>
                <w:color w:val="0000FF"/>
                <w:sz w:val="24"/>
                <w:szCs w:val="24"/>
              </w:rPr>
            </w:pPr>
            <w:r w:rsidRPr="00CF16E7">
              <w:rPr>
                <w:rFonts w:asciiTheme="majorHAnsi" w:eastAsia="Calibri" w:hAnsiTheme="majorHAnsi" w:cs="Mangal"/>
                <w:b/>
                <w:color w:val="0000FF"/>
                <w:sz w:val="24"/>
                <w:szCs w:val="24"/>
              </w:rPr>
              <w:t>Existing:</w:t>
            </w:r>
          </w:p>
          <w:tbl>
            <w:tblPr>
              <w:tblStyle w:val="TableGrid"/>
              <w:tblW w:w="0" w:type="auto"/>
              <w:tblLook w:val="04A0" w:firstRow="1" w:lastRow="0" w:firstColumn="1" w:lastColumn="0" w:noHBand="0" w:noVBand="1"/>
            </w:tblPr>
            <w:tblGrid>
              <w:gridCol w:w="5819"/>
              <w:gridCol w:w="5819"/>
            </w:tblGrid>
            <w:tr w:rsidR="006D4D51" w:rsidRPr="00CF16E7" w:rsidTr="00140C1F">
              <w:trPr>
                <w:trHeight w:val="750"/>
              </w:trPr>
              <w:tc>
                <w:tcPr>
                  <w:tcW w:w="5819" w:type="dxa"/>
                  <w:vAlign w:val="center"/>
                </w:tcPr>
                <w:p w:rsidR="006D4D51" w:rsidRPr="00CF16E7" w:rsidRDefault="006D4D51" w:rsidP="00140C1F">
                  <w:pPr>
                    <w:rPr>
                      <w:rFonts w:asciiTheme="majorHAnsi" w:hAnsiTheme="majorHAnsi"/>
                      <w:b/>
                      <w:bCs/>
                      <w:color w:val="FF0000"/>
                      <w:sz w:val="24"/>
                      <w:szCs w:val="24"/>
                      <w:lang w:val="en-US"/>
                    </w:rPr>
                  </w:pPr>
                  <w:r w:rsidRPr="00CF16E7">
                    <w:rPr>
                      <w:rFonts w:asciiTheme="majorHAnsi" w:hAnsiTheme="majorHAnsi"/>
                      <w:b/>
                      <w:bCs/>
                      <w:color w:val="FF0000"/>
                      <w:sz w:val="24"/>
                      <w:szCs w:val="24"/>
                      <w:lang w:val="en-US"/>
                    </w:rPr>
                    <w:t>RFP Submission End Date &amp; Time:</w:t>
                  </w:r>
                </w:p>
                <w:p w:rsidR="006D4D51" w:rsidRPr="00CF16E7" w:rsidRDefault="006D4D51" w:rsidP="00140C1F">
                  <w:pPr>
                    <w:rPr>
                      <w:rFonts w:asciiTheme="majorHAnsi" w:hAnsiTheme="majorHAnsi" w:cs="Times New Roman"/>
                      <w:b/>
                      <w:color w:val="000000"/>
                      <w:sz w:val="24"/>
                      <w:szCs w:val="24"/>
                    </w:rPr>
                  </w:pPr>
                  <w:r w:rsidRPr="00CF16E7">
                    <w:rPr>
                      <w:rFonts w:asciiTheme="majorHAnsi" w:hAnsiTheme="majorHAnsi"/>
                      <w:b/>
                      <w:bCs/>
                      <w:sz w:val="24"/>
                      <w:szCs w:val="24"/>
                      <w:lang w:val="en-US"/>
                    </w:rPr>
                    <w:t>(End time for submission will be as per e-tendering service provider server time).</w:t>
                  </w:r>
                </w:p>
              </w:tc>
              <w:tc>
                <w:tcPr>
                  <w:tcW w:w="5819" w:type="dxa"/>
                  <w:vAlign w:val="center"/>
                </w:tcPr>
                <w:p w:rsidR="006D4D51" w:rsidRPr="00CF16E7" w:rsidRDefault="006D4D51" w:rsidP="00140C1F">
                  <w:pPr>
                    <w:rPr>
                      <w:rFonts w:asciiTheme="majorHAnsi" w:hAnsiTheme="majorHAnsi"/>
                      <w:b/>
                      <w:bCs/>
                      <w:color w:val="FF0000"/>
                      <w:sz w:val="24"/>
                      <w:szCs w:val="24"/>
                      <w:lang w:val="en-US"/>
                    </w:rPr>
                  </w:pPr>
                  <w:r w:rsidRPr="00CF16E7">
                    <w:rPr>
                      <w:rFonts w:asciiTheme="majorHAnsi" w:hAnsiTheme="majorHAnsi"/>
                      <w:b/>
                      <w:bCs/>
                      <w:color w:val="FF0000"/>
                      <w:sz w:val="24"/>
                      <w:szCs w:val="24"/>
                      <w:lang w:val="en-US"/>
                    </w:rPr>
                    <w:t>15.11.2022</w:t>
                  </w:r>
                </w:p>
                <w:p w:rsidR="006D4D51" w:rsidRPr="00CF16E7" w:rsidRDefault="006D4D51" w:rsidP="00140C1F">
                  <w:pPr>
                    <w:rPr>
                      <w:rFonts w:asciiTheme="majorHAnsi" w:hAnsiTheme="majorHAnsi" w:cs="Times New Roman"/>
                      <w:b/>
                      <w:color w:val="000000"/>
                      <w:sz w:val="24"/>
                      <w:szCs w:val="24"/>
                    </w:rPr>
                  </w:pPr>
                  <w:r w:rsidRPr="00CF16E7">
                    <w:rPr>
                      <w:rFonts w:asciiTheme="majorHAnsi" w:hAnsiTheme="majorHAnsi"/>
                      <w:b/>
                      <w:bCs/>
                      <w:color w:val="FF0000"/>
                      <w:sz w:val="24"/>
                      <w:szCs w:val="24"/>
                      <w:lang w:val="en-US"/>
                    </w:rPr>
                    <w:t>(Tuesday) 14.00 Hrs. (IST)</w:t>
                  </w:r>
                </w:p>
              </w:tc>
            </w:tr>
            <w:tr w:rsidR="006D4D51" w:rsidRPr="00CF16E7" w:rsidTr="00140C1F">
              <w:trPr>
                <w:trHeight w:val="750"/>
              </w:trPr>
              <w:tc>
                <w:tcPr>
                  <w:tcW w:w="5819" w:type="dxa"/>
                  <w:vAlign w:val="center"/>
                </w:tcPr>
                <w:p w:rsidR="006D4D51" w:rsidRPr="00CF16E7" w:rsidRDefault="006D4D51" w:rsidP="00140C1F">
                  <w:pPr>
                    <w:rPr>
                      <w:rFonts w:asciiTheme="majorHAnsi" w:hAnsiTheme="majorHAnsi"/>
                      <w:b/>
                      <w:bCs/>
                      <w:color w:val="FF0000"/>
                      <w:sz w:val="24"/>
                      <w:szCs w:val="24"/>
                      <w:lang w:val="en-US"/>
                    </w:rPr>
                  </w:pPr>
                  <w:r w:rsidRPr="00CF16E7">
                    <w:rPr>
                      <w:rFonts w:ascii="Cambria" w:hAnsi="Cambria"/>
                      <w:b/>
                      <w:sz w:val="24"/>
                      <w:szCs w:val="24"/>
                      <w:lang w:val="en-US"/>
                    </w:rPr>
                    <w:t>RFP Opening Date &amp; Time</w:t>
                  </w:r>
                </w:p>
              </w:tc>
              <w:tc>
                <w:tcPr>
                  <w:tcW w:w="5819" w:type="dxa"/>
                  <w:vAlign w:val="center"/>
                </w:tcPr>
                <w:p w:rsidR="006D4D51" w:rsidRPr="00CF16E7" w:rsidRDefault="006D4D51" w:rsidP="00140C1F">
                  <w:pPr>
                    <w:rPr>
                      <w:rFonts w:ascii="Cambria" w:hAnsi="Cambria"/>
                      <w:b/>
                      <w:bCs/>
                      <w:color w:val="0000FF"/>
                      <w:sz w:val="24"/>
                      <w:szCs w:val="24"/>
                      <w:lang w:val="en-US"/>
                    </w:rPr>
                  </w:pPr>
                  <w:r w:rsidRPr="00CF16E7">
                    <w:rPr>
                      <w:rFonts w:ascii="Cambria" w:hAnsi="Cambria"/>
                      <w:b/>
                      <w:bCs/>
                      <w:color w:val="0000FF"/>
                      <w:sz w:val="24"/>
                      <w:szCs w:val="24"/>
                      <w:lang w:val="en-US"/>
                    </w:rPr>
                    <w:t>15.11.2022</w:t>
                  </w:r>
                </w:p>
                <w:p w:rsidR="006D4D51" w:rsidRPr="00CF16E7" w:rsidRDefault="006D4D51" w:rsidP="00140C1F">
                  <w:pPr>
                    <w:rPr>
                      <w:rFonts w:ascii="Cambria" w:hAnsi="Cambria"/>
                      <w:sz w:val="24"/>
                      <w:szCs w:val="24"/>
                      <w:lang w:val="en-US"/>
                    </w:rPr>
                  </w:pPr>
                  <w:r w:rsidRPr="00CF16E7">
                    <w:rPr>
                      <w:rFonts w:ascii="Cambria" w:hAnsi="Cambria"/>
                      <w:sz w:val="24"/>
                      <w:szCs w:val="24"/>
                      <w:lang w:val="en-US"/>
                    </w:rPr>
                    <w:t>(Tuesday)</w:t>
                  </w:r>
                </w:p>
                <w:p w:rsidR="006D4D51" w:rsidRPr="00CF16E7" w:rsidRDefault="006D4D51" w:rsidP="00140C1F">
                  <w:pPr>
                    <w:rPr>
                      <w:rFonts w:asciiTheme="majorHAnsi" w:hAnsiTheme="majorHAnsi"/>
                      <w:b/>
                      <w:bCs/>
                      <w:color w:val="FF0000"/>
                      <w:sz w:val="24"/>
                      <w:szCs w:val="24"/>
                      <w:lang w:val="en-US"/>
                    </w:rPr>
                  </w:pPr>
                  <w:r w:rsidRPr="00CF16E7">
                    <w:rPr>
                      <w:rFonts w:ascii="Cambria" w:hAnsi="Cambria"/>
                      <w:sz w:val="24"/>
                      <w:szCs w:val="24"/>
                      <w:lang w:val="en-US"/>
                    </w:rPr>
                    <w:t>15.30 Hrs. (IST)</w:t>
                  </w:r>
                </w:p>
              </w:tc>
            </w:tr>
          </w:tbl>
          <w:p w:rsidR="006D4D51" w:rsidRPr="00CF16E7" w:rsidRDefault="006D4D51" w:rsidP="00140C1F">
            <w:pPr>
              <w:spacing w:after="0" w:line="259" w:lineRule="auto"/>
              <w:rPr>
                <w:rFonts w:asciiTheme="majorHAnsi" w:eastAsia="Calibri" w:hAnsiTheme="majorHAnsi" w:cs="Mangal"/>
                <w:b/>
                <w:color w:val="0000FF"/>
                <w:sz w:val="24"/>
                <w:szCs w:val="24"/>
              </w:rPr>
            </w:pPr>
          </w:p>
          <w:p w:rsidR="006D4D51" w:rsidRPr="00CF16E7" w:rsidRDefault="006D4D51" w:rsidP="00140C1F">
            <w:pPr>
              <w:spacing w:after="0" w:line="259" w:lineRule="auto"/>
              <w:rPr>
                <w:rFonts w:asciiTheme="majorHAnsi" w:eastAsia="Calibri" w:hAnsiTheme="majorHAnsi" w:cs="Mangal"/>
                <w:b/>
                <w:color w:val="0000FF"/>
                <w:sz w:val="24"/>
                <w:szCs w:val="24"/>
              </w:rPr>
            </w:pPr>
            <w:r w:rsidRPr="00CF16E7">
              <w:rPr>
                <w:rFonts w:asciiTheme="majorHAnsi" w:eastAsia="Calibri" w:hAnsiTheme="majorHAnsi" w:cs="Mangal"/>
                <w:b/>
                <w:color w:val="0000FF"/>
                <w:sz w:val="24"/>
                <w:szCs w:val="24"/>
              </w:rPr>
              <w:t>Revised:</w:t>
            </w:r>
          </w:p>
          <w:tbl>
            <w:tblPr>
              <w:tblStyle w:val="TableGrid"/>
              <w:tblW w:w="0" w:type="auto"/>
              <w:tblLook w:val="04A0" w:firstRow="1" w:lastRow="0" w:firstColumn="1" w:lastColumn="0" w:noHBand="0" w:noVBand="1"/>
            </w:tblPr>
            <w:tblGrid>
              <w:gridCol w:w="5819"/>
              <w:gridCol w:w="5819"/>
            </w:tblGrid>
            <w:tr w:rsidR="006D4D51" w:rsidRPr="00CF16E7" w:rsidTr="00140C1F">
              <w:trPr>
                <w:trHeight w:val="750"/>
              </w:trPr>
              <w:tc>
                <w:tcPr>
                  <w:tcW w:w="5819" w:type="dxa"/>
                  <w:vAlign w:val="center"/>
                </w:tcPr>
                <w:p w:rsidR="006D4D51" w:rsidRPr="00CF16E7" w:rsidRDefault="006D4D51" w:rsidP="00140C1F">
                  <w:pPr>
                    <w:rPr>
                      <w:rFonts w:asciiTheme="majorHAnsi" w:hAnsiTheme="majorHAnsi"/>
                      <w:b/>
                      <w:bCs/>
                      <w:color w:val="FF0000"/>
                      <w:sz w:val="24"/>
                      <w:szCs w:val="24"/>
                      <w:lang w:val="en-US"/>
                    </w:rPr>
                  </w:pPr>
                  <w:r w:rsidRPr="00CF16E7">
                    <w:rPr>
                      <w:rFonts w:asciiTheme="majorHAnsi" w:hAnsiTheme="majorHAnsi"/>
                      <w:b/>
                      <w:bCs/>
                      <w:color w:val="FF0000"/>
                      <w:sz w:val="24"/>
                      <w:szCs w:val="24"/>
                      <w:lang w:val="en-US"/>
                    </w:rPr>
                    <w:t>RFP Submission End Date &amp; Time:</w:t>
                  </w:r>
                </w:p>
                <w:p w:rsidR="006D4D51" w:rsidRPr="00CF16E7" w:rsidRDefault="006D4D51" w:rsidP="00140C1F">
                  <w:pPr>
                    <w:rPr>
                      <w:rFonts w:asciiTheme="majorHAnsi" w:hAnsiTheme="majorHAnsi" w:cs="Times New Roman"/>
                      <w:b/>
                      <w:color w:val="000000"/>
                      <w:sz w:val="24"/>
                      <w:szCs w:val="24"/>
                    </w:rPr>
                  </w:pPr>
                  <w:r w:rsidRPr="00CF16E7">
                    <w:rPr>
                      <w:rFonts w:asciiTheme="majorHAnsi" w:hAnsiTheme="majorHAnsi"/>
                      <w:b/>
                      <w:bCs/>
                      <w:sz w:val="24"/>
                      <w:szCs w:val="24"/>
                      <w:lang w:val="en-US"/>
                    </w:rPr>
                    <w:t>(End time for submission will be as per e-tendering service provider server time).</w:t>
                  </w:r>
                </w:p>
              </w:tc>
              <w:tc>
                <w:tcPr>
                  <w:tcW w:w="5819" w:type="dxa"/>
                  <w:vAlign w:val="center"/>
                </w:tcPr>
                <w:p w:rsidR="006D4D51" w:rsidRPr="00CF16E7" w:rsidRDefault="006D4D51" w:rsidP="00140C1F">
                  <w:pPr>
                    <w:rPr>
                      <w:rFonts w:asciiTheme="majorHAnsi" w:hAnsiTheme="majorHAnsi"/>
                      <w:b/>
                      <w:bCs/>
                      <w:color w:val="FF0000"/>
                      <w:sz w:val="24"/>
                      <w:szCs w:val="24"/>
                      <w:lang w:val="en-US"/>
                    </w:rPr>
                  </w:pPr>
                  <w:r w:rsidRPr="00CF16E7">
                    <w:rPr>
                      <w:rFonts w:asciiTheme="majorHAnsi" w:hAnsiTheme="majorHAnsi"/>
                      <w:b/>
                      <w:bCs/>
                      <w:color w:val="FF0000"/>
                      <w:sz w:val="24"/>
                      <w:szCs w:val="24"/>
                      <w:lang w:val="en-US"/>
                    </w:rPr>
                    <w:t>21.11.2022</w:t>
                  </w:r>
                </w:p>
                <w:p w:rsidR="006D4D51" w:rsidRPr="00CF16E7" w:rsidRDefault="006D4D51" w:rsidP="00140C1F">
                  <w:pPr>
                    <w:rPr>
                      <w:rFonts w:asciiTheme="majorHAnsi" w:hAnsiTheme="majorHAnsi"/>
                      <w:b/>
                      <w:bCs/>
                      <w:color w:val="FF0000"/>
                      <w:sz w:val="24"/>
                      <w:szCs w:val="24"/>
                      <w:lang w:val="en-US"/>
                    </w:rPr>
                  </w:pPr>
                  <w:r w:rsidRPr="00CF16E7">
                    <w:rPr>
                      <w:rFonts w:asciiTheme="majorHAnsi" w:hAnsiTheme="majorHAnsi"/>
                      <w:b/>
                      <w:bCs/>
                      <w:color w:val="FF0000"/>
                      <w:sz w:val="24"/>
                      <w:szCs w:val="24"/>
                      <w:lang w:val="en-US"/>
                    </w:rPr>
                    <w:t>(Monday) 15.00 Hrs. (IST)</w:t>
                  </w:r>
                </w:p>
                <w:p w:rsidR="006D4D51" w:rsidRPr="00CF16E7" w:rsidRDefault="006D4D51" w:rsidP="00140C1F">
                  <w:pPr>
                    <w:rPr>
                      <w:rFonts w:asciiTheme="majorHAnsi" w:hAnsiTheme="majorHAnsi" w:cs="Times New Roman"/>
                      <w:b/>
                      <w:color w:val="000000"/>
                      <w:sz w:val="24"/>
                      <w:szCs w:val="24"/>
                    </w:rPr>
                  </w:pPr>
                </w:p>
              </w:tc>
            </w:tr>
            <w:tr w:rsidR="006D4D51" w:rsidRPr="00CF16E7" w:rsidTr="00140C1F">
              <w:trPr>
                <w:trHeight w:val="750"/>
              </w:trPr>
              <w:tc>
                <w:tcPr>
                  <w:tcW w:w="5819" w:type="dxa"/>
                  <w:vAlign w:val="center"/>
                </w:tcPr>
                <w:p w:rsidR="006D4D51" w:rsidRPr="00CF16E7" w:rsidRDefault="006D4D51" w:rsidP="00140C1F">
                  <w:pPr>
                    <w:rPr>
                      <w:rFonts w:asciiTheme="majorHAnsi" w:hAnsiTheme="majorHAnsi"/>
                      <w:b/>
                      <w:bCs/>
                      <w:color w:val="FF0000"/>
                      <w:sz w:val="24"/>
                      <w:szCs w:val="24"/>
                      <w:lang w:val="en-US"/>
                    </w:rPr>
                  </w:pPr>
                  <w:r w:rsidRPr="00CF16E7">
                    <w:rPr>
                      <w:rFonts w:ascii="Cambria" w:hAnsi="Cambria"/>
                      <w:b/>
                      <w:sz w:val="24"/>
                      <w:szCs w:val="24"/>
                      <w:lang w:val="en-US"/>
                    </w:rPr>
                    <w:t>RFP Opening Date &amp; Time</w:t>
                  </w:r>
                </w:p>
              </w:tc>
              <w:tc>
                <w:tcPr>
                  <w:tcW w:w="5819" w:type="dxa"/>
                  <w:vAlign w:val="center"/>
                </w:tcPr>
                <w:p w:rsidR="006D4D51" w:rsidRPr="00CF16E7" w:rsidRDefault="006D4D51" w:rsidP="00140C1F">
                  <w:pPr>
                    <w:rPr>
                      <w:rFonts w:ascii="Cambria" w:hAnsi="Cambria"/>
                      <w:b/>
                      <w:bCs/>
                      <w:color w:val="0000FF"/>
                      <w:sz w:val="24"/>
                      <w:szCs w:val="24"/>
                      <w:lang w:val="en-US"/>
                    </w:rPr>
                  </w:pPr>
                  <w:r w:rsidRPr="00CF16E7">
                    <w:rPr>
                      <w:rFonts w:ascii="Cambria" w:hAnsi="Cambria"/>
                      <w:b/>
                      <w:bCs/>
                      <w:color w:val="0000FF"/>
                      <w:sz w:val="24"/>
                      <w:szCs w:val="24"/>
                      <w:lang w:val="en-US"/>
                    </w:rPr>
                    <w:t>21.11.2022</w:t>
                  </w:r>
                </w:p>
                <w:p w:rsidR="006D4D51" w:rsidRPr="00CF16E7" w:rsidRDefault="006D4D51" w:rsidP="00140C1F">
                  <w:pPr>
                    <w:rPr>
                      <w:rFonts w:ascii="Cambria" w:hAnsi="Cambria"/>
                      <w:sz w:val="24"/>
                      <w:szCs w:val="24"/>
                      <w:lang w:val="en-US"/>
                    </w:rPr>
                  </w:pPr>
                  <w:r w:rsidRPr="00CF16E7">
                    <w:rPr>
                      <w:rFonts w:ascii="Cambria" w:hAnsi="Cambria"/>
                      <w:sz w:val="24"/>
                      <w:szCs w:val="24"/>
                      <w:lang w:val="en-US"/>
                    </w:rPr>
                    <w:t>(Monday)</w:t>
                  </w:r>
                </w:p>
                <w:p w:rsidR="006D4D51" w:rsidRPr="00CF16E7" w:rsidRDefault="006D4D51" w:rsidP="00140C1F">
                  <w:pPr>
                    <w:rPr>
                      <w:rFonts w:asciiTheme="majorHAnsi" w:hAnsiTheme="majorHAnsi"/>
                      <w:b/>
                      <w:bCs/>
                      <w:color w:val="FF0000"/>
                      <w:sz w:val="24"/>
                      <w:szCs w:val="24"/>
                      <w:lang w:val="en-US"/>
                    </w:rPr>
                  </w:pPr>
                  <w:r w:rsidRPr="00CF16E7">
                    <w:rPr>
                      <w:rFonts w:ascii="Cambria" w:hAnsi="Cambria"/>
                      <w:sz w:val="24"/>
                      <w:szCs w:val="24"/>
                      <w:lang w:val="en-US"/>
                    </w:rPr>
                    <w:t>15.30 Hrs. (IST)</w:t>
                  </w:r>
                </w:p>
              </w:tc>
            </w:tr>
          </w:tbl>
          <w:p w:rsidR="006D4D51" w:rsidRDefault="006D4D51" w:rsidP="00140C1F">
            <w:pPr>
              <w:jc w:val="both"/>
              <w:rPr>
                <w:rFonts w:asciiTheme="majorHAnsi" w:hAnsiTheme="majorHAnsi" w:cs="Times New Roman"/>
                <w:b/>
                <w:color w:val="000000"/>
                <w:sz w:val="24"/>
                <w:szCs w:val="24"/>
              </w:rPr>
            </w:pPr>
          </w:p>
          <w:p w:rsidR="006D4D51" w:rsidRPr="00CF16E7" w:rsidRDefault="006D4D51" w:rsidP="00140C1F">
            <w:pPr>
              <w:jc w:val="both"/>
              <w:rPr>
                <w:rFonts w:asciiTheme="majorHAnsi" w:hAnsiTheme="majorHAnsi" w:cs="Times New Roman"/>
                <w:b/>
                <w:color w:val="000000"/>
                <w:sz w:val="24"/>
                <w:szCs w:val="24"/>
              </w:rPr>
            </w:pPr>
          </w:p>
        </w:tc>
      </w:tr>
      <w:tr w:rsidR="006D4D51" w:rsidRPr="00CF16E7" w:rsidTr="006D4D51">
        <w:trPr>
          <w:trHeight w:val="576"/>
        </w:trPr>
        <w:tc>
          <w:tcPr>
            <w:tcW w:w="556" w:type="dxa"/>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r w:rsidRPr="00CF16E7">
              <w:rPr>
                <w:rFonts w:asciiTheme="majorHAnsi" w:eastAsia="Calibri" w:hAnsiTheme="majorHAnsi" w:cs="Mangal"/>
                <w:b/>
                <w:sz w:val="24"/>
                <w:szCs w:val="24"/>
              </w:rPr>
              <w:t>12.</w:t>
            </w:r>
          </w:p>
        </w:tc>
        <w:tc>
          <w:tcPr>
            <w:tcW w:w="1614" w:type="dxa"/>
            <w:gridSpan w:val="2"/>
            <w:shd w:val="clear" w:color="auto" w:fill="FFC000"/>
            <w:vAlign w:val="center"/>
          </w:tcPr>
          <w:p w:rsidR="006D4D51" w:rsidRPr="00CF16E7" w:rsidRDefault="006D4D51" w:rsidP="00140C1F">
            <w:pPr>
              <w:rPr>
                <w:rFonts w:asciiTheme="majorHAnsi" w:hAnsiTheme="majorHAnsi" w:cs="Times New Roman"/>
                <w:b/>
                <w:color w:val="000000"/>
                <w:sz w:val="24"/>
                <w:szCs w:val="24"/>
              </w:rPr>
            </w:pPr>
            <w:r w:rsidRPr="00CF16E7">
              <w:rPr>
                <w:rFonts w:asciiTheme="majorHAnsi" w:hAnsiTheme="majorHAnsi" w:cs="Times New Roman"/>
                <w:b/>
                <w:color w:val="000000"/>
                <w:sz w:val="24"/>
                <w:szCs w:val="24"/>
              </w:rPr>
              <w:t>Addition</w:t>
            </w:r>
          </w:p>
        </w:tc>
        <w:tc>
          <w:tcPr>
            <w:tcW w:w="4206" w:type="dxa"/>
            <w:gridSpan w:val="5"/>
            <w:shd w:val="clear" w:color="auto" w:fill="D9D9D9" w:themeFill="background1" w:themeFillShade="D9"/>
            <w:vAlign w:val="center"/>
          </w:tcPr>
          <w:p w:rsidR="006D4D51" w:rsidRPr="00CF16E7" w:rsidRDefault="006D4D51" w:rsidP="00140C1F">
            <w:pPr>
              <w:rPr>
                <w:rFonts w:asciiTheme="majorHAnsi" w:hAnsiTheme="majorHAnsi" w:cs="Times New Roman"/>
                <w:b/>
                <w:color w:val="000000"/>
                <w:sz w:val="24"/>
                <w:szCs w:val="24"/>
              </w:rPr>
            </w:pPr>
            <w:r w:rsidRPr="00CF16E7">
              <w:rPr>
                <w:rFonts w:asciiTheme="majorHAnsi" w:hAnsiTheme="majorHAnsi" w:cs="Times New Roman"/>
                <w:b/>
                <w:color w:val="000000"/>
                <w:sz w:val="24"/>
                <w:szCs w:val="24"/>
              </w:rPr>
              <w:t>General Information</w:t>
            </w:r>
          </w:p>
        </w:tc>
        <w:tc>
          <w:tcPr>
            <w:tcW w:w="6854" w:type="dxa"/>
            <w:shd w:val="clear" w:color="auto" w:fill="D9D9D9" w:themeFill="background1" w:themeFillShade="D9"/>
            <w:vAlign w:val="center"/>
          </w:tcPr>
          <w:p w:rsidR="006D4D51" w:rsidRPr="00CF16E7" w:rsidRDefault="006D4D51" w:rsidP="00140C1F">
            <w:pPr>
              <w:rPr>
                <w:rFonts w:asciiTheme="majorHAnsi" w:hAnsiTheme="majorHAnsi" w:cs="Times New Roman"/>
                <w:b/>
                <w:color w:val="000000"/>
                <w:sz w:val="24"/>
                <w:szCs w:val="24"/>
              </w:rPr>
            </w:pPr>
            <w:r w:rsidRPr="00CF16E7">
              <w:rPr>
                <w:rFonts w:asciiTheme="majorHAnsi" w:hAnsiTheme="majorHAnsi" w:cs="Times New Roman"/>
                <w:b/>
                <w:color w:val="000000"/>
                <w:sz w:val="24"/>
                <w:szCs w:val="24"/>
              </w:rPr>
              <w:t>Part 1, Section 1.4, Tentative Schedule of Events, Table item</w:t>
            </w:r>
          </w:p>
        </w:tc>
      </w:tr>
      <w:tr w:rsidR="006D4D51" w:rsidRPr="00CF16E7" w:rsidTr="006D4D51">
        <w:trPr>
          <w:trHeight w:val="576"/>
        </w:trPr>
        <w:tc>
          <w:tcPr>
            <w:tcW w:w="556" w:type="dxa"/>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p>
        </w:tc>
        <w:tc>
          <w:tcPr>
            <w:tcW w:w="12674" w:type="dxa"/>
            <w:gridSpan w:val="8"/>
            <w:vAlign w:val="center"/>
          </w:tcPr>
          <w:p w:rsidR="006D4D51" w:rsidRPr="00CF16E7" w:rsidRDefault="006D4D51" w:rsidP="00140C1F">
            <w:pPr>
              <w:rPr>
                <w:rFonts w:asciiTheme="majorHAnsi" w:hAnsiTheme="majorHAnsi" w:cs="Times New Roman"/>
                <w:b/>
                <w:color w:val="000000"/>
                <w:sz w:val="24"/>
                <w:szCs w:val="24"/>
              </w:rPr>
            </w:pPr>
          </w:p>
          <w:tbl>
            <w:tblPr>
              <w:tblStyle w:val="TableGrid"/>
              <w:tblW w:w="0" w:type="auto"/>
              <w:tblLook w:val="04A0" w:firstRow="1" w:lastRow="0" w:firstColumn="1" w:lastColumn="0" w:noHBand="0" w:noVBand="1"/>
            </w:tblPr>
            <w:tblGrid>
              <w:gridCol w:w="5631"/>
              <w:gridCol w:w="6030"/>
            </w:tblGrid>
            <w:tr w:rsidR="006D4D51" w:rsidRPr="00CF16E7" w:rsidTr="00140C1F">
              <w:tc>
                <w:tcPr>
                  <w:tcW w:w="5631" w:type="dxa"/>
                  <w:vAlign w:val="center"/>
                </w:tcPr>
                <w:p w:rsidR="006D4D51" w:rsidRPr="00CF16E7" w:rsidRDefault="006D4D51" w:rsidP="00140C1F">
                  <w:pPr>
                    <w:rPr>
                      <w:rFonts w:asciiTheme="majorHAnsi" w:hAnsiTheme="majorHAnsi" w:cs="Times New Roman"/>
                      <w:b/>
                      <w:color w:val="000000"/>
                      <w:sz w:val="24"/>
                      <w:szCs w:val="24"/>
                    </w:rPr>
                  </w:pPr>
                  <w:r w:rsidRPr="00CF16E7">
                    <w:rPr>
                      <w:rFonts w:asciiTheme="majorHAnsi" w:hAnsiTheme="majorHAnsi" w:cs="Times New Roman"/>
                      <w:b/>
                      <w:color w:val="000000"/>
                      <w:sz w:val="24"/>
                      <w:szCs w:val="24"/>
                    </w:rPr>
                    <w:t>Bid Evaluation</w:t>
                  </w:r>
                </w:p>
              </w:tc>
              <w:tc>
                <w:tcPr>
                  <w:tcW w:w="6030" w:type="dxa"/>
                </w:tcPr>
                <w:p w:rsidR="006D4D51" w:rsidRPr="00CF16E7" w:rsidRDefault="006D4D51" w:rsidP="00140C1F">
                  <w:pPr>
                    <w:autoSpaceDE w:val="0"/>
                    <w:autoSpaceDN w:val="0"/>
                    <w:adjustRightInd w:val="0"/>
                    <w:rPr>
                      <w:rFonts w:asciiTheme="majorHAnsi" w:hAnsiTheme="majorHAnsi" w:cs="Times New Roman"/>
                      <w:color w:val="000000"/>
                      <w:sz w:val="24"/>
                      <w:szCs w:val="24"/>
                    </w:rPr>
                  </w:pPr>
                  <w:r w:rsidRPr="00CF16E7">
                    <w:rPr>
                      <w:rFonts w:asciiTheme="majorHAnsi" w:hAnsiTheme="majorHAnsi" w:cs="Times New Roman"/>
                      <w:color w:val="000000"/>
                      <w:sz w:val="24"/>
                      <w:szCs w:val="24"/>
                    </w:rPr>
                    <w:t xml:space="preserve">The method of selection is: Quality and Cost Base  selection (QCBS) </w:t>
                  </w:r>
                </w:p>
                <w:p w:rsidR="006D4D51" w:rsidRPr="00CF16E7" w:rsidRDefault="006D4D51" w:rsidP="00140C1F">
                  <w:pPr>
                    <w:autoSpaceDE w:val="0"/>
                    <w:autoSpaceDN w:val="0"/>
                    <w:adjustRightInd w:val="0"/>
                    <w:rPr>
                      <w:rFonts w:asciiTheme="majorHAnsi" w:hAnsiTheme="majorHAnsi" w:cs="Times New Roman"/>
                      <w:color w:val="000000"/>
                      <w:sz w:val="24"/>
                      <w:szCs w:val="24"/>
                    </w:rPr>
                  </w:pPr>
                  <w:r w:rsidRPr="00CF16E7">
                    <w:rPr>
                      <w:rFonts w:asciiTheme="majorHAnsi" w:hAnsiTheme="majorHAnsi" w:cs="Times New Roman"/>
                      <w:color w:val="000000"/>
                      <w:sz w:val="24"/>
                      <w:szCs w:val="24"/>
                    </w:rPr>
                    <w:t xml:space="preserve">The weights given to the Technical and Financial proposals are: </w:t>
                  </w:r>
                </w:p>
                <w:p w:rsidR="006D4D51" w:rsidRPr="00CF16E7" w:rsidRDefault="006D4D51" w:rsidP="00140C1F">
                  <w:pPr>
                    <w:autoSpaceDE w:val="0"/>
                    <w:autoSpaceDN w:val="0"/>
                    <w:adjustRightInd w:val="0"/>
                    <w:rPr>
                      <w:rFonts w:asciiTheme="majorHAnsi" w:hAnsiTheme="majorHAnsi" w:cs="Times New Roman"/>
                      <w:color w:val="000000"/>
                      <w:sz w:val="24"/>
                      <w:szCs w:val="24"/>
                    </w:rPr>
                  </w:pPr>
                  <w:r w:rsidRPr="00CF16E7">
                    <w:rPr>
                      <w:rFonts w:asciiTheme="majorHAnsi" w:hAnsiTheme="majorHAnsi" w:cs="Times New Roman"/>
                      <w:color w:val="000000"/>
                      <w:sz w:val="24"/>
                      <w:szCs w:val="24"/>
                    </w:rPr>
                    <w:t>Technical = 0.70 and</w:t>
                  </w:r>
                </w:p>
                <w:p w:rsidR="006D4D51" w:rsidRPr="00CF16E7" w:rsidRDefault="006D4D51" w:rsidP="00140C1F">
                  <w:pPr>
                    <w:autoSpaceDE w:val="0"/>
                    <w:autoSpaceDN w:val="0"/>
                    <w:adjustRightInd w:val="0"/>
                    <w:rPr>
                      <w:rFonts w:asciiTheme="majorHAnsi" w:hAnsiTheme="majorHAnsi" w:cs="Times New Roman"/>
                      <w:color w:val="000000"/>
                      <w:sz w:val="24"/>
                      <w:szCs w:val="24"/>
                    </w:rPr>
                  </w:pPr>
                  <w:r w:rsidRPr="00CF16E7">
                    <w:rPr>
                      <w:rFonts w:asciiTheme="majorHAnsi" w:hAnsiTheme="majorHAnsi" w:cs="Times New Roman"/>
                      <w:color w:val="000000"/>
                      <w:sz w:val="24"/>
                      <w:szCs w:val="24"/>
                    </w:rPr>
                    <w:t>Financial = 0.30</w:t>
                  </w:r>
                </w:p>
              </w:tc>
            </w:tr>
          </w:tbl>
          <w:p w:rsidR="006D4D51" w:rsidRPr="00CF16E7" w:rsidRDefault="006D4D51" w:rsidP="00140C1F">
            <w:pPr>
              <w:rPr>
                <w:rFonts w:asciiTheme="majorHAnsi" w:hAnsiTheme="majorHAnsi" w:cs="Times New Roman"/>
                <w:b/>
                <w:color w:val="000000"/>
                <w:sz w:val="24"/>
                <w:szCs w:val="24"/>
              </w:rPr>
            </w:pPr>
          </w:p>
          <w:p w:rsidR="006D4D51" w:rsidRPr="00CF16E7" w:rsidRDefault="006D4D51" w:rsidP="00140C1F">
            <w:pPr>
              <w:rPr>
                <w:rFonts w:asciiTheme="majorHAnsi" w:hAnsiTheme="majorHAnsi" w:cs="Times New Roman"/>
                <w:b/>
                <w:color w:val="000000"/>
                <w:sz w:val="24"/>
                <w:szCs w:val="24"/>
              </w:rPr>
            </w:pPr>
          </w:p>
        </w:tc>
      </w:tr>
      <w:tr w:rsidR="006D4D51" w:rsidRPr="00CF16E7" w:rsidTr="006D4D51">
        <w:trPr>
          <w:trHeight w:val="576"/>
        </w:trPr>
        <w:tc>
          <w:tcPr>
            <w:tcW w:w="556" w:type="dxa"/>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r w:rsidRPr="00CF16E7">
              <w:rPr>
                <w:rFonts w:asciiTheme="majorHAnsi" w:eastAsia="Calibri" w:hAnsiTheme="majorHAnsi" w:cs="Mangal"/>
                <w:b/>
                <w:sz w:val="24"/>
                <w:szCs w:val="24"/>
              </w:rPr>
              <w:lastRenderedPageBreak/>
              <w:t>13.</w:t>
            </w:r>
          </w:p>
        </w:tc>
        <w:tc>
          <w:tcPr>
            <w:tcW w:w="1614" w:type="dxa"/>
            <w:gridSpan w:val="2"/>
            <w:shd w:val="clear" w:color="auto" w:fill="FFC000"/>
            <w:vAlign w:val="center"/>
          </w:tcPr>
          <w:p w:rsidR="006D4D51" w:rsidRPr="00CF16E7" w:rsidRDefault="006D4D51" w:rsidP="00140C1F">
            <w:pPr>
              <w:rPr>
                <w:rFonts w:asciiTheme="majorHAnsi" w:hAnsiTheme="majorHAnsi" w:cs="Times New Roman"/>
                <w:b/>
                <w:color w:val="000000"/>
                <w:sz w:val="24"/>
                <w:szCs w:val="24"/>
              </w:rPr>
            </w:pPr>
            <w:r w:rsidRPr="00CF16E7">
              <w:rPr>
                <w:rFonts w:asciiTheme="majorHAnsi" w:eastAsia="Calibri" w:hAnsiTheme="majorHAnsi" w:cs="Mangal"/>
                <w:b/>
                <w:color w:val="000000" w:themeColor="text1"/>
                <w:sz w:val="24"/>
                <w:szCs w:val="24"/>
              </w:rPr>
              <w:t>Modification</w:t>
            </w:r>
          </w:p>
        </w:tc>
        <w:tc>
          <w:tcPr>
            <w:tcW w:w="4206" w:type="dxa"/>
            <w:gridSpan w:val="5"/>
            <w:shd w:val="clear" w:color="auto" w:fill="D9D9D9" w:themeFill="background1" w:themeFillShade="D9"/>
            <w:vAlign w:val="center"/>
          </w:tcPr>
          <w:p w:rsidR="006D4D51" w:rsidRPr="00CF16E7" w:rsidRDefault="006D4D51" w:rsidP="00140C1F">
            <w:pPr>
              <w:rPr>
                <w:rFonts w:asciiTheme="majorHAnsi" w:hAnsiTheme="majorHAnsi" w:cs="Times New Roman"/>
                <w:b/>
                <w:color w:val="000000"/>
                <w:sz w:val="24"/>
                <w:szCs w:val="24"/>
              </w:rPr>
            </w:pPr>
            <w:r w:rsidRPr="00CF16E7">
              <w:rPr>
                <w:rFonts w:asciiTheme="majorHAnsi" w:hAnsiTheme="majorHAnsi" w:cs="Times New Roman"/>
                <w:b/>
                <w:color w:val="000000"/>
                <w:sz w:val="24"/>
                <w:szCs w:val="24"/>
              </w:rPr>
              <w:t>General Information</w:t>
            </w:r>
          </w:p>
        </w:tc>
        <w:tc>
          <w:tcPr>
            <w:tcW w:w="6854" w:type="dxa"/>
            <w:shd w:val="clear" w:color="auto" w:fill="D9D9D9" w:themeFill="background1" w:themeFillShade="D9"/>
            <w:vAlign w:val="center"/>
          </w:tcPr>
          <w:p w:rsidR="006D4D51" w:rsidRPr="00CF16E7" w:rsidRDefault="006D4D51" w:rsidP="00140C1F">
            <w:pPr>
              <w:rPr>
                <w:rFonts w:asciiTheme="majorHAnsi" w:hAnsiTheme="majorHAnsi" w:cs="Times New Roman"/>
                <w:color w:val="000000"/>
                <w:sz w:val="24"/>
                <w:szCs w:val="24"/>
              </w:rPr>
            </w:pPr>
            <w:r w:rsidRPr="00CF16E7">
              <w:rPr>
                <w:rFonts w:asciiTheme="majorHAnsi" w:hAnsiTheme="majorHAnsi" w:cs="Times New Roman"/>
                <w:b/>
                <w:color w:val="000000"/>
                <w:sz w:val="24"/>
                <w:szCs w:val="24"/>
              </w:rPr>
              <w:t>Part 1, Section 1.9, Award Criteria and Notification; Page 18</w:t>
            </w:r>
          </w:p>
        </w:tc>
      </w:tr>
      <w:tr w:rsidR="006D4D51" w:rsidRPr="00CF16E7" w:rsidTr="006D4D51">
        <w:trPr>
          <w:trHeight w:val="576"/>
        </w:trPr>
        <w:tc>
          <w:tcPr>
            <w:tcW w:w="556" w:type="dxa"/>
            <w:shd w:val="clear" w:color="auto" w:fill="FFC000"/>
            <w:vAlign w:val="center"/>
          </w:tcPr>
          <w:p w:rsidR="006D4D51" w:rsidRPr="00CF16E7" w:rsidRDefault="006D4D51" w:rsidP="00140C1F">
            <w:pPr>
              <w:spacing w:after="0" w:line="259" w:lineRule="auto"/>
              <w:jc w:val="both"/>
              <w:rPr>
                <w:rFonts w:asciiTheme="majorHAnsi" w:eastAsia="Calibri" w:hAnsiTheme="majorHAnsi" w:cs="Mangal"/>
                <w:b/>
                <w:sz w:val="24"/>
                <w:szCs w:val="24"/>
              </w:rPr>
            </w:pPr>
          </w:p>
        </w:tc>
        <w:tc>
          <w:tcPr>
            <w:tcW w:w="12674" w:type="dxa"/>
            <w:gridSpan w:val="8"/>
            <w:vAlign w:val="center"/>
          </w:tcPr>
          <w:p w:rsidR="006D4D51" w:rsidRPr="00CF16E7" w:rsidRDefault="006D4D51" w:rsidP="00140C1F">
            <w:pPr>
              <w:spacing w:after="0" w:line="259" w:lineRule="auto"/>
              <w:jc w:val="both"/>
              <w:rPr>
                <w:rFonts w:asciiTheme="majorHAnsi" w:eastAsia="Calibri" w:hAnsiTheme="majorHAnsi" w:cs="Mangal"/>
                <w:b/>
                <w:color w:val="0000FF"/>
                <w:sz w:val="24"/>
                <w:szCs w:val="24"/>
              </w:rPr>
            </w:pPr>
            <w:r w:rsidRPr="00CF16E7">
              <w:rPr>
                <w:rFonts w:asciiTheme="majorHAnsi" w:eastAsia="Calibri" w:hAnsiTheme="majorHAnsi" w:cs="Mangal"/>
                <w:b/>
                <w:color w:val="0000FF"/>
                <w:sz w:val="24"/>
                <w:szCs w:val="24"/>
              </w:rPr>
              <w:t>Existing:</w:t>
            </w:r>
          </w:p>
          <w:p w:rsidR="006D4D51" w:rsidRPr="00CF16E7" w:rsidRDefault="006D4D51" w:rsidP="00140C1F">
            <w:pPr>
              <w:jc w:val="both"/>
              <w:rPr>
                <w:rFonts w:asciiTheme="majorHAnsi" w:hAnsiTheme="majorHAnsi"/>
                <w:sz w:val="24"/>
                <w:szCs w:val="24"/>
              </w:rPr>
            </w:pPr>
            <w:r w:rsidRPr="00CF16E7">
              <w:rPr>
                <w:rFonts w:asciiTheme="majorHAnsi" w:hAnsiTheme="majorHAnsi"/>
                <w:sz w:val="24"/>
                <w:szCs w:val="24"/>
              </w:rPr>
              <w:t>The technically qualified bidder with the lowest quote at the end of the reverse auction process and commercial evaluation will become the successful bidder. LIC will notify the successful bidder to enter into the contract in writing through a letter of Notification of Award.</w:t>
            </w:r>
          </w:p>
          <w:p w:rsidR="006D4D51" w:rsidRPr="00CF16E7" w:rsidRDefault="006D4D51" w:rsidP="00140C1F">
            <w:pPr>
              <w:jc w:val="both"/>
              <w:rPr>
                <w:rFonts w:asciiTheme="majorHAnsi" w:hAnsiTheme="majorHAnsi"/>
                <w:sz w:val="24"/>
                <w:szCs w:val="24"/>
              </w:rPr>
            </w:pPr>
            <w:r w:rsidRPr="00CF16E7">
              <w:rPr>
                <w:rFonts w:asciiTheme="majorHAnsi" w:hAnsiTheme="majorHAnsi"/>
                <w:sz w:val="24"/>
                <w:szCs w:val="24"/>
              </w:rPr>
              <w:t>LIC will declare a bidder who is evaluated as technically eligible and commercially lowest as the successful bidder. LIC will notify the successful bidder in writing that its proposal has been accepted through a letter of intent of Notification of Award. On the acceptance of the letter of intent, LIC will send the purchase order incorporating all terms and conditions between the two parties. The Bidder, in turn, has to confirm the acceptance of the Purchase Order made by LIC through e-mail or registered letter.</w:t>
            </w:r>
          </w:p>
          <w:p w:rsidR="006D4D51" w:rsidRPr="00CF16E7" w:rsidRDefault="006D4D51" w:rsidP="00140C1F">
            <w:pPr>
              <w:jc w:val="both"/>
              <w:rPr>
                <w:rFonts w:asciiTheme="majorHAnsi" w:hAnsiTheme="majorHAnsi" w:cs="Times New Roman"/>
                <w:b/>
                <w:color w:val="000000"/>
                <w:sz w:val="24"/>
                <w:szCs w:val="24"/>
              </w:rPr>
            </w:pPr>
          </w:p>
        </w:tc>
      </w:tr>
      <w:tr w:rsidR="006D4D51" w:rsidRPr="00CF16E7" w:rsidTr="006D4D51">
        <w:trPr>
          <w:trHeight w:val="576"/>
        </w:trPr>
        <w:tc>
          <w:tcPr>
            <w:tcW w:w="556" w:type="dxa"/>
            <w:shd w:val="clear" w:color="auto" w:fill="FFC000"/>
            <w:vAlign w:val="center"/>
          </w:tcPr>
          <w:p w:rsidR="006D4D51" w:rsidRPr="00CF16E7" w:rsidRDefault="006D4D51" w:rsidP="00140C1F">
            <w:pPr>
              <w:spacing w:after="0" w:line="259" w:lineRule="auto"/>
              <w:jc w:val="both"/>
              <w:rPr>
                <w:rFonts w:asciiTheme="majorHAnsi" w:eastAsia="Calibri" w:hAnsiTheme="majorHAnsi" w:cs="Mangal"/>
                <w:b/>
                <w:sz w:val="24"/>
                <w:szCs w:val="24"/>
              </w:rPr>
            </w:pPr>
          </w:p>
        </w:tc>
        <w:tc>
          <w:tcPr>
            <w:tcW w:w="12674" w:type="dxa"/>
            <w:gridSpan w:val="8"/>
            <w:vAlign w:val="center"/>
          </w:tcPr>
          <w:p w:rsidR="006D4D51" w:rsidRPr="00CF16E7" w:rsidRDefault="006D4D51" w:rsidP="00140C1F">
            <w:pPr>
              <w:spacing w:after="0" w:line="259" w:lineRule="auto"/>
              <w:jc w:val="both"/>
              <w:rPr>
                <w:rFonts w:asciiTheme="majorHAnsi" w:eastAsia="Calibri" w:hAnsiTheme="majorHAnsi" w:cs="Mangal"/>
                <w:b/>
                <w:color w:val="0000FF"/>
                <w:sz w:val="24"/>
                <w:szCs w:val="24"/>
              </w:rPr>
            </w:pPr>
            <w:r w:rsidRPr="00CF16E7">
              <w:rPr>
                <w:rFonts w:asciiTheme="majorHAnsi" w:eastAsia="Calibri" w:hAnsiTheme="majorHAnsi" w:cs="Mangal"/>
                <w:b/>
                <w:color w:val="0000FF"/>
                <w:sz w:val="24"/>
                <w:szCs w:val="24"/>
              </w:rPr>
              <w:t>Revised:</w:t>
            </w:r>
          </w:p>
          <w:p w:rsidR="006D4D51" w:rsidRPr="00CF16E7" w:rsidRDefault="006D4D51" w:rsidP="00140C1F">
            <w:pPr>
              <w:jc w:val="both"/>
              <w:rPr>
                <w:rFonts w:asciiTheme="majorHAnsi" w:hAnsiTheme="majorHAnsi" w:cs="Times New Roman"/>
                <w:b/>
                <w:color w:val="000000"/>
                <w:sz w:val="24"/>
                <w:szCs w:val="24"/>
              </w:rPr>
            </w:pPr>
            <w:r w:rsidRPr="00CF16E7">
              <w:rPr>
                <w:rFonts w:asciiTheme="majorHAnsi" w:hAnsiTheme="majorHAnsi"/>
                <w:sz w:val="24"/>
                <w:szCs w:val="24"/>
              </w:rPr>
              <w:t>Life Insurance Corporation of India will award the Contract to the successful bidder whose proposal has been determined to be substantially responsive after the QCBS Evaluation and has been determined as the most responsive bids as per the process outlined above.</w:t>
            </w:r>
          </w:p>
          <w:p w:rsidR="006D4D51" w:rsidRPr="00CF16E7" w:rsidRDefault="006D4D51" w:rsidP="00140C1F">
            <w:pPr>
              <w:jc w:val="both"/>
              <w:rPr>
                <w:rFonts w:asciiTheme="majorHAnsi" w:hAnsiTheme="majorHAnsi" w:cs="Times New Roman"/>
                <w:b/>
                <w:color w:val="000000"/>
                <w:sz w:val="24"/>
                <w:szCs w:val="24"/>
              </w:rPr>
            </w:pPr>
            <w:r w:rsidRPr="00CF16E7">
              <w:rPr>
                <w:rFonts w:asciiTheme="majorHAnsi" w:hAnsiTheme="majorHAnsi"/>
                <w:sz w:val="24"/>
                <w:szCs w:val="24"/>
              </w:rPr>
              <w:t>LIC will notify the successful bidder in writing that its proposal has been accepted through a letter of intent of Notification of Award. On the acceptance of the letter of intent, LIC will send the purchase order incorporating all terms and conditions between the two parties. The Bidder, in turn, has to confirm the acceptance of the Purchase Order made by LIC through e-mail or registered letter.</w:t>
            </w:r>
          </w:p>
        </w:tc>
      </w:tr>
      <w:tr w:rsidR="006D4D51" w:rsidRPr="00CF16E7" w:rsidTr="006D4D51">
        <w:trPr>
          <w:trHeight w:val="576"/>
        </w:trPr>
        <w:tc>
          <w:tcPr>
            <w:tcW w:w="556" w:type="dxa"/>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color w:val="000000" w:themeColor="text1"/>
                <w:sz w:val="24"/>
                <w:szCs w:val="24"/>
              </w:rPr>
            </w:pPr>
            <w:r w:rsidRPr="00CF16E7">
              <w:rPr>
                <w:rFonts w:asciiTheme="majorHAnsi" w:eastAsia="Calibri" w:hAnsiTheme="majorHAnsi" w:cs="Mangal"/>
                <w:b/>
                <w:color w:val="000000" w:themeColor="text1"/>
                <w:sz w:val="24"/>
                <w:szCs w:val="24"/>
              </w:rPr>
              <w:t>14.</w:t>
            </w:r>
          </w:p>
        </w:tc>
        <w:tc>
          <w:tcPr>
            <w:tcW w:w="1614" w:type="dxa"/>
            <w:gridSpan w:val="2"/>
            <w:shd w:val="clear" w:color="auto" w:fill="FFC000"/>
            <w:vAlign w:val="center"/>
          </w:tcPr>
          <w:p w:rsidR="006D4D51" w:rsidRPr="00CF16E7" w:rsidRDefault="006D4D51" w:rsidP="00140C1F">
            <w:pPr>
              <w:spacing w:after="0" w:line="259" w:lineRule="auto"/>
              <w:rPr>
                <w:rFonts w:asciiTheme="majorHAnsi" w:eastAsia="Calibri" w:hAnsiTheme="majorHAnsi" w:cs="Mangal"/>
                <w:b/>
                <w:color w:val="000000" w:themeColor="text1"/>
                <w:sz w:val="24"/>
                <w:szCs w:val="24"/>
              </w:rPr>
            </w:pPr>
            <w:r w:rsidRPr="00CF16E7">
              <w:rPr>
                <w:rFonts w:asciiTheme="majorHAnsi" w:eastAsia="Calibri" w:hAnsiTheme="majorHAnsi" w:cs="Mangal"/>
                <w:b/>
                <w:color w:val="000000" w:themeColor="text1"/>
                <w:sz w:val="24"/>
                <w:szCs w:val="24"/>
              </w:rPr>
              <w:t>Modification</w:t>
            </w:r>
          </w:p>
        </w:tc>
        <w:tc>
          <w:tcPr>
            <w:tcW w:w="4206" w:type="dxa"/>
            <w:gridSpan w:val="5"/>
            <w:shd w:val="clear" w:color="auto" w:fill="D9D9D9" w:themeFill="background1" w:themeFillShade="D9"/>
            <w:vAlign w:val="center"/>
          </w:tcPr>
          <w:p w:rsidR="006D4D51" w:rsidRPr="00CF16E7" w:rsidRDefault="006D4D51" w:rsidP="00140C1F">
            <w:pPr>
              <w:spacing w:after="0" w:line="259" w:lineRule="auto"/>
              <w:rPr>
                <w:rFonts w:asciiTheme="majorHAnsi" w:eastAsia="Calibri" w:hAnsiTheme="majorHAnsi" w:cs="Mangal"/>
                <w:b/>
                <w:color w:val="000000" w:themeColor="text1"/>
                <w:sz w:val="24"/>
                <w:szCs w:val="24"/>
              </w:rPr>
            </w:pPr>
            <w:r w:rsidRPr="00CF16E7">
              <w:rPr>
                <w:rFonts w:asciiTheme="majorHAnsi" w:eastAsia="Calibri" w:hAnsiTheme="majorHAnsi" w:cs="Mangal"/>
                <w:b/>
                <w:color w:val="000000" w:themeColor="text1"/>
                <w:sz w:val="24"/>
                <w:szCs w:val="24"/>
              </w:rPr>
              <w:t>General Information</w:t>
            </w:r>
          </w:p>
        </w:tc>
        <w:tc>
          <w:tcPr>
            <w:tcW w:w="6854" w:type="dxa"/>
            <w:shd w:val="clear" w:color="auto" w:fill="D9D9D9" w:themeFill="background1" w:themeFillShade="D9"/>
            <w:vAlign w:val="center"/>
          </w:tcPr>
          <w:p w:rsidR="006D4D51" w:rsidRPr="00CF16E7" w:rsidRDefault="006D4D51" w:rsidP="00140C1F">
            <w:pPr>
              <w:spacing w:after="0" w:line="259" w:lineRule="auto"/>
              <w:rPr>
                <w:rFonts w:asciiTheme="majorHAnsi" w:eastAsia="Calibri" w:hAnsiTheme="majorHAnsi" w:cs="Mangal"/>
                <w:b/>
                <w:color w:val="000000" w:themeColor="text1"/>
                <w:sz w:val="24"/>
                <w:szCs w:val="24"/>
              </w:rPr>
            </w:pPr>
            <w:r w:rsidRPr="00CF16E7">
              <w:rPr>
                <w:rFonts w:asciiTheme="majorHAnsi" w:eastAsia="Calibri" w:hAnsiTheme="majorHAnsi" w:cs="Mangal"/>
                <w:b/>
                <w:color w:val="000000" w:themeColor="text1"/>
                <w:sz w:val="24"/>
                <w:szCs w:val="24"/>
              </w:rPr>
              <w:t>Part 1, Section1.10, Online Reverse Auction; Page 19</w:t>
            </w:r>
          </w:p>
        </w:tc>
      </w:tr>
      <w:tr w:rsidR="006D4D51" w:rsidRPr="00CF16E7" w:rsidTr="006D4D51">
        <w:trPr>
          <w:trHeight w:val="576"/>
        </w:trPr>
        <w:tc>
          <w:tcPr>
            <w:tcW w:w="556" w:type="dxa"/>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p>
        </w:tc>
        <w:tc>
          <w:tcPr>
            <w:tcW w:w="12674" w:type="dxa"/>
            <w:gridSpan w:val="8"/>
            <w:vAlign w:val="center"/>
          </w:tcPr>
          <w:p w:rsidR="006D4D51" w:rsidRPr="00CF16E7" w:rsidRDefault="006D4D51" w:rsidP="00140C1F">
            <w:pPr>
              <w:spacing w:after="0" w:line="259" w:lineRule="auto"/>
              <w:rPr>
                <w:rFonts w:asciiTheme="majorHAnsi" w:eastAsia="Calibri" w:hAnsiTheme="majorHAnsi" w:cs="Mangal"/>
                <w:b/>
                <w:color w:val="0000FF"/>
                <w:sz w:val="24"/>
                <w:szCs w:val="24"/>
              </w:rPr>
            </w:pPr>
            <w:r w:rsidRPr="00CF16E7">
              <w:rPr>
                <w:rFonts w:asciiTheme="majorHAnsi" w:eastAsia="Calibri" w:hAnsiTheme="majorHAnsi" w:cs="Mangal"/>
                <w:b/>
                <w:color w:val="0000FF"/>
                <w:sz w:val="24"/>
                <w:szCs w:val="24"/>
              </w:rPr>
              <w:t>Existing:</w:t>
            </w:r>
          </w:p>
          <w:p w:rsidR="006D4D51" w:rsidRPr="00CF16E7" w:rsidRDefault="006D4D51" w:rsidP="00140C1F">
            <w:pPr>
              <w:spacing w:after="0" w:line="259" w:lineRule="auto"/>
              <w:rPr>
                <w:rFonts w:asciiTheme="majorHAnsi" w:eastAsia="Calibri" w:hAnsiTheme="majorHAnsi" w:cs="Mangal"/>
                <w:b/>
                <w:color w:val="000000" w:themeColor="text1"/>
                <w:sz w:val="24"/>
                <w:szCs w:val="24"/>
              </w:rPr>
            </w:pPr>
            <w:r w:rsidRPr="00CF16E7">
              <w:rPr>
                <w:rFonts w:asciiTheme="majorHAnsi" w:eastAsia="Calibri" w:hAnsiTheme="majorHAnsi" w:cs="Mangal"/>
                <w:b/>
                <w:color w:val="000000" w:themeColor="text1"/>
                <w:sz w:val="24"/>
                <w:szCs w:val="24"/>
              </w:rPr>
              <w:t>1.10 Online Reverse Auction</w:t>
            </w:r>
          </w:p>
          <w:p w:rsidR="006D4D51" w:rsidRPr="00CF16E7" w:rsidRDefault="006D4D51" w:rsidP="00140C1F">
            <w:pPr>
              <w:spacing w:after="0" w:line="259" w:lineRule="auto"/>
              <w:rPr>
                <w:rFonts w:asciiTheme="majorHAnsi" w:eastAsia="Calibri" w:hAnsiTheme="majorHAnsi" w:cs="Mangal"/>
                <w:b/>
                <w:color w:val="0000FF"/>
                <w:sz w:val="24"/>
                <w:szCs w:val="24"/>
              </w:rPr>
            </w:pPr>
          </w:p>
        </w:tc>
      </w:tr>
      <w:tr w:rsidR="006D4D51" w:rsidRPr="00CF16E7" w:rsidTr="006D4D51">
        <w:trPr>
          <w:trHeight w:val="576"/>
        </w:trPr>
        <w:tc>
          <w:tcPr>
            <w:tcW w:w="556" w:type="dxa"/>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p>
        </w:tc>
        <w:tc>
          <w:tcPr>
            <w:tcW w:w="12674" w:type="dxa"/>
            <w:gridSpan w:val="8"/>
            <w:vAlign w:val="center"/>
          </w:tcPr>
          <w:p w:rsidR="006D4D51" w:rsidRPr="00CF16E7" w:rsidRDefault="006D4D51" w:rsidP="00140C1F">
            <w:pPr>
              <w:spacing w:after="0" w:line="259" w:lineRule="auto"/>
              <w:rPr>
                <w:rFonts w:asciiTheme="majorHAnsi" w:eastAsia="Calibri" w:hAnsiTheme="majorHAnsi" w:cs="Mangal"/>
                <w:b/>
                <w:color w:val="0000FF"/>
                <w:sz w:val="24"/>
                <w:szCs w:val="24"/>
              </w:rPr>
            </w:pPr>
            <w:r w:rsidRPr="00CF16E7">
              <w:rPr>
                <w:rFonts w:asciiTheme="majorHAnsi" w:eastAsia="Calibri" w:hAnsiTheme="majorHAnsi" w:cs="Mangal"/>
                <w:b/>
                <w:color w:val="0000FF"/>
                <w:sz w:val="24"/>
                <w:szCs w:val="24"/>
              </w:rPr>
              <w:t>Revised:</w:t>
            </w:r>
          </w:p>
          <w:p w:rsidR="006D4D51" w:rsidRPr="00CF16E7" w:rsidRDefault="006D4D51" w:rsidP="00140C1F">
            <w:pPr>
              <w:spacing w:after="0" w:line="259" w:lineRule="auto"/>
              <w:rPr>
                <w:rFonts w:asciiTheme="majorHAnsi" w:eastAsia="Calibri" w:hAnsiTheme="majorHAnsi" w:cs="Mangal"/>
                <w:b/>
                <w:color w:val="000000" w:themeColor="text1"/>
                <w:sz w:val="24"/>
                <w:szCs w:val="24"/>
              </w:rPr>
            </w:pPr>
            <w:r w:rsidRPr="00CF16E7">
              <w:rPr>
                <w:rFonts w:asciiTheme="majorHAnsi" w:eastAsia="Calibri" w:hAnsiTheme="majorHAnsi" w:cs="Mangal"/>
                <w:b/>
                <w:color w:val="000000" w:themeColor="text1"/>
                <w:sz w:val="24"/>
                <w:szCs w:val="24"/>
              </w:rPr>
              <w:t>1.10 b) Online Reverse Auction</w:t>
            </w:r>
          </w:p>
          <w:p w:rsidR="006D4D51" w:rsidRPr="00CF16E7" w:rsidRDefault="006D4D51" w:rsidP="00140C1F">
            <w:pPr>
              <w:spacing w:after="0" w:line="259" w:lineRule="auto"/>
              <w:rPr>
                <w:rFonts w:asciiTheme="majorHAnsi" w:eastAsia="Calibri" w:hAnsiTheme="majorHAnsi" w:cs="Mangal"/>
                <w:b/>
                <w:color w:val="0000FF"/>
                <w:sz w:val="24"/>
                <w:szCs w:val="24"/>
              </w:rPr>
            </w:pPr>
          </w:p>
        </w:tc>
      </w:tr>
      <w:tr w:rsidR="006D4D51" w:rsidRPr="00CF16E7" w:rsidTr="006D4D51">
        <w:trPr>
          <w:trHeight w:val="576"/>
        </w:trPr>
        <w:tc>
          <w:tcPr>
            <w:tcW w:w="556" w:type="dxa"/>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r w:rsidRPr="00CF16E7">
              <w:rPr>
                <w:sz w:val="24"/>
                <w:szCs w:val="24"/>
              </w:rPr>
              <w:br w:type="page"/>
            </w:r>
            <w:r w:rsidRPr="00CF16E7">
              <w:rPr>
                <w:rFonts w:asciiTheme="majorHAnsi" w:hAnsiTheme="majorHAnsi"/>
                <w:sz w:val="24"/>
                <w:szCs w:val="24"/>
              </w:rPr>
              <w:br w:type="page"/>
            </w:r>
            <w:r w:rsidRPr="00CF16E7">
              <w:rPr>
                <w:rFonts w:asciiTheme="majorHAnsi" w:eastAsia="Calibri" w:hAnsiTheme="majorHAnsi" w:cs="Mangal"/>
                <w:b/>
                <w:sz w:val="24"/>
                <w:szCs w:val="24"/>
              </w:rPr>
              <w:t>15.</w:t>
            </w:r>
          </w:p>
        </w:tc>
        <w:tc>
          <w:tcPr>
            <w:tcW w:w="1428" w:type="dxa"/>
            <w:shd w:val="clear" w:color="auto" w:fill="FFC000"/>
            <w:vAlign w:val="center"/>
          </w:tcPr>
          <w:p w:rsidR="006D4D51" w:rsidRPr="00CF16E7" w:rsidRDefault="006D4D51" w:rsidP="00140C1F">
            <w:pPr>
              <w:spacing w:after="0" w:line="259" w:lineRule="auto"/>
              <w:rPr>
                <w:rFonts w:asciiTheme="majorHAnsi" w:eastAsia="Calibri" w:hAnsiTheme="majorHAnsi" w:cs="Mangal"/>
                <w:b/>
                <w:color w:val="000000" w:themeColor="text1"/>
                <w:sz w:val="24"/>
                <w:szCs w:val="24"/>
              </w:rPr>
            </w:pPr>
            <w:r w:rsidRPr="00CF16E7">
              <w:rPr>
                <w:rFonts w:asciiTheme="majorHAnsi" w:eastAsia="Calibri" w:hAnsiTheme="majorHAnsi" w:cs="Mangal"/>
                <w:b/>
                <w:color w:val="000000" w:themeColor="text1"/>
                <w:sz w:val="24"/>
                <w:szCs w:val="24"/>
              </w:rPr>
              <w:t>Addition</w:t>
            </w:r>
          </w:p>
        </w:tc>
        <w:tc>
          <w:tcPr>
            <w:tcW w:w="4206" w:type="dxa"/>
            <w:gridSpan w:val="5"/>
            <w:shd w:val="clear" w:color="auto" w:fill="D9D9D9" w:themeFill="background1" w:themeFillShade="D9"/>
            <w:vAlign w:val="center"/>
          </w:tcPr>
          <w:p w:rsidR="006D4D51" w:rsidRPr="00CF16E7" w:rsidRDefault="006D4D51" w:rsidP="00140C1F">
            <w:pPr>
              <w:spacing w:after="0" w:line="259" w:lineRule="auto"/>
              <w:rPr>
                <w:rFonts w:asciiTheme="majorHAnsi" w:eastAsia="Calibri" w:hAnsiTheme="majorHAnsi" w:cs="Mangal"/>
                <w:b/>
                <w:color w:val="000000" w:themeColor="text1"/>
                <w:sz w:val="24"/>
                <w:szCs w:val="24"/>
              </w:rPr>
            </w:pPr>
            <w:r w:rsidRPr="00CF16E7">
              <w:rPr>
                <w:rFonts w:asciiTheme="majorHAnsi" w:eastAsia="Calibri" w:hAnsiTheme="majorHAnsi" w:cs="Mangal"/>
                <w:b/>
                <w:color w:val="000000" w:themeColor="text1"/>
                <w:sz w:val="24"/>
                <w:szCs w:val="24"/>
              </w:rPr>
              <w:t>General Information</w:t>
            </w:r>
          </w:p>
        </w:tc>
        <w:tc>
          <w:tcPr>
            <w:tcW w:w="7040" w:type="dxa"/>
            <w:gridSpan w:val="2"/>
            <w:shd w:val="clear" w:color="auto" w:fill="D9D9D9" w:themeFill="background1" w:themeFillShade="D9"/>
            <w:vAlign w:val="center"/>
          </w:tcPr>
          <w:p w:rsidR="006D4D51" w:rsidRPr="00CF16E7" w:rsidRDefault="006D4D51" w:rsidP="00140C1F">
            <w:pPr>
              <w:spacing w:after="0" w:line="259" w:lineRule="auto"/>
              <w:rPr>
                <w:rFonts w:asciiTheme="majorHAnsi" w:eastAsia="Calibri" w:hAnsiTheme="majorHAnsi" w:cs="Mangal"/>
                <w:b/>
                <w:color w:val="000000" w:themeColor="text1"/>
                <w:sz w:val="24"/>
                <w:szCs w:val="24"/>
              </w:rPr>
            </w:pPr>
            <w:r w:rsidRPr="00CF16E7">
              <w:rPr>
                <w:rFonts w:asciiTheme="majorHAnsi" w:eastAsia="Calibri" w:hAnsiTheme="majorHAnsi" w:cs="Mangal"/>
                <w:b/>
                <w:color w:val="000000" w:themeColor="text1"/>
                <w:sz w:val="24"/>
                <w:szCs w:val="24"/>
              </w:rPr>
              <w:t>Part 1, Section1.10, Online Reverse Auction; Page 19</w:t>
            </w:r>
          </w:p>
        </w:tc>
      </w:tr>
      <w:tr w:rsidR="006D4D51" w:rsidRPr="00CF16E7" w:rsidTr="006D4D51">
        <w:trPr>
          <w:trHeight w:val="576"/>
        </w:trPr>
        <w:tc>
          <w:tcPr>
            <w:tcW w:w="556" w:type="dxa"/>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p>
        </w:tc>
        <w:tc>
          <w:tcPr>
            <w:tcW w:w="12674" w:type="dxa"/>
            <w:gridSpan w:val="8"/>
            <w:vAlign w:val="center"/>
          </w:tcPr>
          <w:p w:rsidR="006D4D51" w:rsidRPr="00CF16E7" w:rsidRDefault="006D4D51" w:rsidP="00140C1F">
            <w:pPr>
              <w:spacing w:after="0" w:line="240" w:lineRule="auto"/>
              <w:jc w:val="both"/>
              <w:rPr>
                <w:rFonts w:asciiTheme="majorHAnsi" w:hAnsiTheme="majorHAnsi"/>
                <w:sz w:val="24"/>
                <w:szCs w:val="24"/>
              </w:rPr>
            </w:pPr>
            <w:r w:rsidRPr="00CF16E7">
              <w:rPr>
                <w:rFonts w:asciiTheme="majorHAnsi" w:eastAsia="Calibri" w:hAnsiTheme="majorHAnsi" w:cs="Mangal"/>
                <w:b/>
                <w:color w:val="000000" w:themeColor="text1"/>
                <w:sz w:val="24"/>
                <w:szCs w:val="24"/>
              </w:rPr>
              <w:t>1.10 a)</w:t>
            </w:r>
            <w:r w:rsidRPr="00CF16E7">
              <w:rPr>
                <w:rFonts w:asciiTheme="majorHAnsi" w:hAnsiTheme="majorHAnsi"/>
                <w:b/>
                <w:bCs/>
                <w:sz w:val="24"/>
                <w:szCs w:val="24"/>
              </w:rPr>
              <w:t xml:space="preserve"> Quality and Cost Base Selection(QCBS)</w:t>
            </w:r>
          </w:p>
          <w:p w:rsidR="006D4D51" w:rsidRPr="00CF16E7" w:rsidRDefault="006D4D51" w:rsidP="00140C1F">
            <w:pPr>
              <w:spacing w:after="0" w:line="259" w:lineRule="auto"/>
              <w:rPr>
                <w:rFonts w:asciiTheme="majorHAnsi" w:eastAsia="Calibri" w:hAnsiTheme="majorHAnsi" w:cs="Mangal"/>
                <w:b/>
                <w:color w:val="000000" w:themeColor="text1"/>
                <w:sz w:val="24"/>
                <w:szCs w:val="24"/>
              </w:rPr>
            </w:pPr>
          </w:p>
          <w:p w:rsidR="006D4D51" w:rsidRPr="00CF16E7" w:rsidRDefault="006D4D51" w:rsidP="00140C1F">
            <w:pPr>
              <w:rPr>
                <w:rFonts w:asciiTheme="majorHAnsi" w:hAnsiTheme="majorHAnsi" w:cs="Times New Roman"/>
                <w:sz w:val="24"/>
                <w:szCs w:val="24"/>
              </w:rPr>
            </w:pPr>
            <w:r w:rsidRPr="00CF16E7">
              <w:rPr>
                <w:rFonts w:asciiTheme="majorHAnsi" w:hAnsiTheme="majorHAnsi" w:cs="Times New Roman"/>
                <w:sz w:val="24"/>
                <w:szCs w:val="24"/>
              </w:rPr>
              <w:t xml:space="preserve">The individual bidder technical scores will be normalized as per the formula below: </w:t>
            </w:r>
          </w:p>
          <w:p w:rsidR="006D4D51" w:rsidRPr="00CF16E7" w:rsidRDefault="006D4D51" w:rsidP="00140C1F">
            <w:pPr>
              <w:rPr>
                <w:rFonts w:asciiTheme="majorHAnsi" w:hAnsiTheme="majorHAnsi" w:cs="Times New Roman"/>
                <w:sz w:val="24"/>
                <w:szCs w:val="24"/>
              </w:rPr>
            </w:pPr>
            <w:r w:rsidRPr="00CF16E7">
              <w:rPr>
                <w:rFonts w:asciiTheme="majorHAnsi" w:hAnsiTheme="majorHAnsi" w:cs="Times New Roman"/>
                <w:sz w:val="24"/>
                <w:szCs w:val="24"/>
              </w:rPr>
              <w:t xml:space="preserve"> Tn = Tb/Tmax * 100 </w:t>
            </w:r>
            <w:bookmarkStart w:id="0" w:name="_GoBack"/>
            <w:bookmarkEnd w:id="0"/>
          </w:p>
          <w:p w:rsidR="006D4D51" w:rsidRPr="00CF16E7" w:rsidRDefault="006D4D51" w:rsidP="00140C1F">
            <w:pPr>
              <w:rPr>
                <w:rFonts w:asciiTheme="majorHAnsi" w:hAnsiTheme="majorHAnsi" w:cs="Times New Roman"/>
                <w:sz w:val="24"/>
                <w:szCs w:val="24"/>
              </w:rPr>
            </w:pPr>
            <w:r w:rsidRPr="00CF16E7">
              <w:rPr>
                <w:rFonts w:asciiTheme="majorHAnsi" w:hAnsiTheme="majorHAnsi" w:cs="Times New Roman"/>
                <w:sz w:val="24"/>
                <w:szCs w:val="24"/>
              </w:rPr>
              <w:t xml:space="preserve">Where  </w:t>
            </w:r>
          </w:p>
          <w:p w:rsidR="006D4D51" w:rsidRPr="00CF16E7" w:rsidRDefault="006D4D51" w:rsidP="00140C1F">
            <w:pPr>
              <w:rPr>
                <w:rFonts w:asciiTheme="majorHAnsi" w:hAnsiTheme="majorHAnsi" w:cs="Times New Roman"/>
                <w:sz w:val="24"/>
                <w:szCs w:val="24"/>
              </w:rPr>
            </w:pPr>
            <w:r w:rsidRPr="00CF16E7">
              <w:rPr>
                <w:rFonts w:asciiTheme="majorHAnsi" w:hAnsiTheme="majorHAnsi" w:cs="Times New Roman"/>
                <w:sz w:val="24"/>
                <w:szCs w:val="24"/>
              </w:rPr>
              <w:t xml:space="preserve"> Tn   = normalized technical score for the bidder under consideration </w:t>
            </w:r>
          </w:p>
          <w:p w:rsidR="006D4D51" w:rsidRPr="00CF16E7" w:rsidRDefault="006D4D51" w:rsidP="00140C1F">
            <w:pPr>
              <w:rPr>
                <w:rFonts w:asciiTheme="majorHAnsi" w:hAnsiTheme="majorHAnsi" w:cs="Times New Roman"/>
                <w:sz w:val="24"/>
                <w:szCs w:val="24"/>
              </w:rPr>
            </w:pPr>
            <w:r w:rsidRPr="00CF16E7">
              <w:rPr>
                <w:rFonts w:asciiTheme="majorHAnsi" w:hAnsiTheme="majorHAnsi" w:cs="Times New Roman"/>
                <w:sz w:val="24"/>
                <w:szCs w:val="24"/>
              </w:rPr>
              <w:t xml:space="preserve"> Tb = absolute technical score for the bidder under consideration </w:t>
            </w:r>
          </w:p>
          <w:p w:rsidR="006D4D51" w:rsidRPr="00CF16E7" w:rsidRDefault="006D4D51" w:rsidP="00140C1F">
            <w:pPr>
              <w:rPr>
                <w:rFonts w:asciiTheme="majorHAnsi" w:hAnsiTheme="majorHAnsi" w:cs="Times New Roman"/>
                <w:sz w:val="24"/>
                <w:szCs w:val="24"/>
              </w:rPr>
            </w:pPr>
            <w:r w:rsidRPr="00CF16E7">
              <w:rPr>
                <w:rFonts w:asciiTheme="majorHAnsi" w:hAnsiTheme="majorHAnsi" w:cs="Times New Roman"/>
                <w:sz w:val="24"/>
                <w:szCs w:val="24"/>
              </w:rPr>
              <w:t xml:space="preserve"> Tmax = maximum absolute technical score obtained by any bidder </w:t>
            </w:r>
          </w:p>
          <w:p w:rsidR="006D4D51" w:rsidRPr="00CF16E7" w:rsidRDefault="006D4D51" w:rsidP="00140C1F">
            <w:pPr>
              <w:rPr>
                <w:rFonts w:asciiTheme="majorHAnsi" w:hAnsiTheme="majorHAnsi" w:cs="Times New Roman"/>
                <w:sz w:val="24"/>
                <w:szCs w:val="24"/>
              </w:rPr>
            </w:pPr>
            <w:r w:rsidRPr="00CF16E7">
              <w:rPr>
                <w:rFonts w:asciiTheme="majorHAnsi" w:hAnsiTheme="majorHAnsi" w:cs="Times New Roman"/>
                <w:sz w:val="24"/>
                <w:szCs w:val="24"/>
              </w:rPr>
              <w:t>LIC’s decision in this regard shall be final &amp; binding and no further discussion/interface will be held with the bidders whose bids are technically disqualified/ rejected.</w:t>
            </w:r>
          </w:p>
          <w:p w:rsidR="006D4D51" w:rsidRPr="00CF16E7" w:rsidRDefault="006D4D51" w:rsidP="00140C1F">
            <w:pPr>
              <w:rPr>
                <w:rFonts w:asciiTheme="majorHAnsi" w:hAnsiTheme="majorHAnsi" w:cs="Times New Roman"/>
                <w:b/>
                <w:sz w:val="24"/>
                <w:szCs w:val="24"/>
              </w:rPr>
            </w:pPr>
            <w:r w:rsidRPr="00CF16E7">
              <w:rPr>
                <w:rFonts w:asciiTheme="majorHAnsi" w:hAnsiTheme="majorHAnsi" w:cs="Times New Roman"/>
                <w:b/>
                <w:sz w:val="24"/>
                <w:szCs w:val="24"/>
              </w:rPr>
              <w:t>Bidders need to submit only Indicative commercial bid along with the eligibility and technical proposal.</w:t>
            </w:r>
          </w:p>
          <w:p w:rsidR="006D4D51" w:rsidRPr="00CF16E7" w:rsidRDefault="006D4D51" w:rsidP="00140C1F">
            <w:pPr>
              <w:rPr>
                <w:rFonts w:asciiTheme="majorHAnsi" w:hAnsiTheme="majorHAnsi" w:cs="Times New Roman"/>
                <w:sz w:val="24"/>
                <w:szCs w:val="24"/>
              </w:rPr>
            </w:pPr>
            <w:r w:rsidRPr="00CF16E7">
              <w:rPr>
                <w:rFonts w:asciiTheme="majorHAnsi" w:hAnsiTheme="majorHAnsi" w:cs="Times New Roman"/>
                <w:b/>
                <w:sz w:val="24"/>
                <w:szCs w:val="24"/>
              </w:rPr>
              <w:t>Financial evaluation</w:t>
            </w:r>
            <w:r w:rsidRPr="00CF16E7">
              <w:rPr>
                <w:rFonts w:asciiTheme="majorHAnsi" w:hAnsiTheme="majorHAnsi" w:cs="Times New Roman"/>
                <w:sz w:val="24"/>
                <w:szCs w:val="24"/>
              </w:rPr>
              <w:t xml:space="preserve">  </w:t>
            </w:r>
          </w:p>
          <w:p w:rsidR="006D4D51" w:rsidRPr="00CF16E7" w:rsidRDefault="006D4D51" w:rsidP="006D4D51">
            <w:pPr>
              <w:numPr>
                <w:ilvl w:val="0"/>
                <w:numId w:val="2"/>
              </w:numPr>
              <w:tabs>
                <w:tab w:val="num" w:pos="360"/>
              </w:tabs>
              <w:spacing w:after="0" w:line="240" w:lineRule="auto"/>
              <w:ind w:left="360"/>
              <w:jc w:val="both"/>
              <w:rPr>
                <w:rFonts w:asciiTheme="majorHAnsi" w:hAnsiTheme="majorHAnsi" w:cs="Times New Roman"/>
                <w:sz w:val="24"/>
                <w:szCs w:val="24"/>
              </w:rPr>
            </w:pPr>
            <w:r w:rsidRPr="00CF16E7">
              <w:rPr>
                <w:rFonts w:asciiTheme="majorHAnsi" w:hAnsiTheme="majorHAnsi" w:cs="Times New Roman"/>
                <w:sz w:val="24"/>
                <w:szCs w:val="24"/>
              </w:rPr>
              <w:t xml:space="preserve">The Indicative Financial Bids of technically qualified bidders will be opened on the prescribed date in the presence of bidder representatives. Thereafter, the technically qualified bidders need to participate in </w:t>
            </w:r>
            <w:r w:rsidRPr="00CF16E7">
              <w:rPr>
                <w:rFonts w:asciiTheme="majorHAnsi" w:hAnsiTheme="majorHAnsi" w:cs="Times New Roman"/>
                <w:b/>
                <w:sz w:val="24"/>
                <w:szCs w:val="24"/>
              </w:rPr>
              <w:t>online reverse auction</w:t>
            </w:r>
            <w:r w:rsidRPr="00CF16E7">
              <w:rPr>
                <w:rFonts w:asciiTheme="majorHAnsi" w:hAnsiTheme="majorHAnsi" w:cs="Times New Roman"/>
                <w:sz w:val="24"/>
                <w:szCs w:val="24"/>
              </w:rPr>
              <w:t xml:space="preserve"> for which web-based e-tender platform will be made available by LIC. The date, time, platform and process of online reverse auction will be communicated to the bidders by LIC.</w:t>
            </w:r>
          </w:p>
          <w:p w:rsidR="006D4D51" w:rsidRPr="00CF16E7" w:rsidRDefault="006D4D51" w:rsidP="006D4D51">
            <w:pPr>
              <w:numPr>
                <w:ilvl w:val="0"/>
                <w:numId w:val="2"/>
              </w:numPr>
              <w:tabs>
                <w:tab w:val="num" w:pos="360"/>
              </w:tabs>
              <w:spacing w:after="0" w:line="240" w:lineRule="auto"/>
              <w:ind w:left="360"/>
              <w:jc w:val="both"/>
              <w:rPr>
                <w:rFonts w:asciiTheme="majorHAnsi" w:hAnsiTheme="majorHAnsi" w:cs="Times New Roman"/>
                <w:sz w:val="24"/>
                <w:szCs w:val="24"/>
              </w:rPr>
            </w:pPr>
            <w:r w:rsidRPr="00CF16E7">
              <w:rPr>
                <w:rFonts w:asciiTheme="majorHAnsi" w:hAnsiTheme="majorHAnsi" w:cs="Times New Roman"/>
                <w:sz w:val="24"/>
                <w:szCs w:val="24"/>
              </w:rPr>
              <w:t>Price quoted by the Bidders at the end of online reverse auction will be taken as the final commercial quote for evaluation of that bidder.</w:t>
            </w:r>
          </w:p>
          <w:p w:rsidR="006D4D51" w:rsidRPr="00CF16E7" w:rsidRDefault="006D4D51" w:rsidP="006D4D51">
            <w:pPr>
              <w:numPr>
                <w:ilvl w:val="0"/>
                <w:numId w:val="2"/>
              </w:numPr>
              <w:tabs>
                <w:tab w:val="num" w:pos="360"/>
              </w:tabs>
              <w:spacing w:after="0" w:line="240" w:lineRule="auto"/>
              <w:ind w:left="360"/>
              <w:jc w:val="both"/>
              <w:rPr>
                <w:rFonts w:asciiTheme="majorHAnsi" w:hAnsiTheme="majorHAnsi" w:cs="Times New Roman"/>
                <w:sz w:val="24"/>
                <w:szCs w:val="24"/>
              </w:rPr>
            </w:pPr>
            <w:r w:rsidRPr="00CF16E7">
              <w:rPr>
                <w:rFonts w:asciiTheme="majorHAnsi" w:hAnsiTheme="majorHAnsi" w:cs="Times New Roman"/>
                <w:sz w:val="24"/>
                <w:szCs w:val="24"/>
              </w:rPr>
              <w:t xml:space="preserve">Reverse Auction: LIC require the technically qualified bidders to participate in the ‘Reverse Auction Process’ for the </w:t>
            </w:r>
            <w:r w:rsidRPr="00CF16E7">
              <w:rPr>
                <w:rFonts w:asciiTheme="majorHAnsi" w:hAnsiTheme="majorHAnsi" w:cs="Times New Roman"/>
                <w:sz w:val="24"/>
                <w:szCs w:val="24"/>
              </w:rPr>
              <w:lastRenderedPageBreak/>
              <w:t>L</w:t>
            </w:r>
            <w:r w:rsidRPr="00CF16E7">
              <w:rPr>
                <w:rFonts w:asciiTheme="majorHAnsi" w:hAnsiTheme="majorHAnsi" w:cs="Times New Roman"/>
                <w:sz w:val="24"/>
                <w:szCs w:val="24"/>
                <w:vertAlign w:val="subscript"/>
              </w:rPr>
              <w:t>Low</w:t>
            </w:r>
            <w:r w:rsidRPr="00CF16E7">
              <w:rPr>
                <w:rFonts w:asciiTheme="majorHAnsi" w:hAnsiTheme="majorHAnsi" w:cs="Times New Roman"/>
                <w:sz w:val="24"/>
                <w:szCs w:val="24"/>
              </w:rPr>
              <w:t xml:space="preserve"> Bid Price determination. During reverse auction, the participating vendors shall input only the total cost that they have to offer.  This amount shall be arrived at by the bidder themselves off-line by using the formula mentioned for evaluation to outbid the earlier bid.</w:t>
            </w:r>
          </w:p>
          <w:p w:rsidR="006D4D51" w:rsidRPr="00CF16E7" w:rsidRDefault="006D4D51" w:rsidP="00140C1F">
            <w:pPr>
              <w:spacing w:after="0" w:line="240" w:lineRule="auto"/>
              <w:ind w:left="360"/>
              <w:jc w:val="both"/>
              <w:rPr>
                <w:rFonts w:asciiTheme="majorHAnsi" w:hAnsiTheme="majorHAnsi" w:cs="Times New Roman"/>
                <w:sz w:val="24"/>
                <w:szCs w:val="24"/>
              </w:rPr>
            </w:pPr>
          </w:p>
          <w:p w:rsidR="006D4D51" w:rsidRPr="00CF16E7" w:rsidRDefault="006D4D51" w:rsidP="00140C1F">
            <w:pPr>
              <w:rPr>
                <w:rFonts w:asciiTheme="majorHAnsi" w:hAnsiTheme="majorHAnsi" w:cs="Times New Roman"/>
                <w:sz w:val="24"/>
                <w:szCs w:val="24"/>
              </w:rPr>
            </w:pPr>
            <w:r w:rsidRPr="00CF16E7">
              <w:rPr>
                <w:rFonts w:asciiTheme="majorHAnsi" w:hAnsiTheme="majorHAnsi" w:cs="Times New Roman"/>
                <w:sz w:val="24"/>
                <w:szCs w:val="24"/>
              </w:rPr>
              <w:t xml:space="preserve">The online reverse auction commercial quotes of the technically qualified bidders will be evaluated as per the evaluation criteria mentioned below: </w:t>
            </w:r>
          </w:p>
          <w:p w:rsidR="006D4D51" w:rsidRPr="00CF16E7" w:rsidRDefault="006D4D51" w:rsidP="006D4D51">
            <w:pPr>
              <w:numPr>
                <w:ilvl w:val="0"/>
                <w:numId w:val="3"/>
              </w:numPr>
              <w:tabs>
                <w:tab w:val="clear" w:pos="720"/>
                <w:tab w:val="num" w:pos="360"/>
              </w:tabs>
              <w:spacing w:after="0" w:line="240" w:lineRule="auto"/>
              <w:ind w:left="416" w:hanging="416"/>
              <w:jc w:val="both"/>
              <w:rPr>
                <w:rFonts w:asciiTheme="majorHAnsi" w:hAnsiTheme="majorHAnsi" w:cs="Times New Roman"/>
                <w:sz w:val="24"/>
                <w:szCs w:val="24"/>
              </w:rPr>
            </w:pPr>
            <w:r w:rsidRPr="00CF16E7">
              <w:rPr>
                <w:rFonts w:asciiTheme="majorHAnsi" w:hAnsiTheme="majorHAnsi" w:cs="Times New Roman"/>
                <w:sz w:val="24"/>
                <w:szCs w:val="24"/>
              </w:rPr>
              <w:t>T</w:t>
            </w:r>
            <w:r w:rsidRPr="00CF16E7">
              <w:rPr>
                <w:rFonts w:asciiTheme="majorHAnsi" w:hAnsiTheme="majorHAnsi" w:cs="Times New Roman"/>
                <w:spacing w:val="-1"/>
                <w:sz w:val="24"/>
                <w:szCs w:val="24"/>
              </w:rPr>
              <w:t>h</w:t>
            </w:r>
            <w:r w:rsidRPr="00CF16E7">
              <w:rPr>
                <w:rFonts w:asciiTheme="majorHAnsi" w:hAnsiTheme="majorHAnsi" w:cs="Times New Roman"/>
                <w:sz w:val="24"/>
                <w:szCs w:val="24"/>
              </w:rPr>
              <w:t>e</w:t>
            </w:r>
            <w:r w:rsidRPr="00CF16E7">
              <w:rPr>
                <w:rFonts w:asciiTheme="majorHAnsi" w:hAnsiTheme="majorHAnsi" w:cs="Times New Roman"/>
                <w:spacing w:val="20"/>
                <w:sz w:val="24"/>
                <w:szCs w:val="24"/>
              </w:rPr>
              <w:t xml:space="preserve"> </w:t>
            </w:r>
            <w:r w:rsidRPr="00CF16E7">
              <w:rPr>
                <w:rFonts w:asciiTheme="majorHAnsi" w:hAnsiTheme="majorHAnsi" w:cs="Times New Roman"/>
                <w:spacing w:val="-1"/>
                <w:sz w:val="24"/>
                <w:szCs w:val="24"/>
              </w:rPr>
              <w:t>b</w:t>
            </w:r>
            <w:r w:rsidRPr="00CF16E7">
              <w:rPr>
                <w:rFonts w:asciiTheme="majorHAnsi" w:hAnsiTheme="majorHAnsi" w:cs="Times New Roman"/>
                <w:sz w:val="24"/>
                <w:szCs w:val="24"/>
              </w:rPr>
              <w:t>i</w:t>
            </w:r>
            <w:r w:rsidRPr="00CF16E7">
              <w:rPr>
                <w:rFonts w:asciiTheme="majorHAnsi" w:hAnsiTheme="majorHAnsi" w:cs="Times New Roman"/>
                <w:spacing w:val="-1"/>
                <w:sz w:val="24"/>
                <w:szCs w:val="24"/>
              </w:rPr>
              <w:t>dd</w:t>
            </w:r>
            <w:r w:rsidRPr="00CF16E7">
              <w:rPr>
                <w:rFonts w:asciiTheme="majorHAnsi" w:hAnsiTheme="majorHAnsi" w:cs="Times New Roman"/>
                <w:sz w:val="24"/>
                <w:szCs w:val="24"/>
              </w:rPr>
              <w:t>er</w:t>
            </w:r>
            <w:r w:rsidRPr="00CF16E7">
              <w:rPr>
                <w:rFonts w:asciiTheme="majorHAnsi" w:hAnsiTheme="majorHAnsi" w:cs="Times New Roman"/>
                <w:spacing w:val="20"/>
                <w:sz w:val="24"/>
                <w:szCs w:val="24"/>
              </w:rPr>
              <w:t xml:space="preserve"> </w:t>
            </w:r>
            <w:r w:rsidRPr="00CF16E7">
              <w:rPr>
                <w:rFonts w:asciiTheme="majorHAnsi" w:hAnsiTheme="majorHAnsi" w:cs="Times New Roman"/>
                <w:sz w:val="24"/>
                <w:szCs w:val="24"/>
              </w:rPr>
              <w:t>with</w:t>
            </w:r>
            <w:r w:rsidRPr="00CF16E7">
              <w:rPr>
                <w:rFonts w:asciiTheme="majorHAnsi" w:hAnsiTheme="majorHAnsi" w:cs="Times New Roman"/>
                <w:spacing w:val="24"/>
                <w:sz w:val="24"/>
                <w:szCs w:val="24"/>
              </w:rPr>
              <w:t xml:space="preserve"> </w:t>
            </w:r>
            <w:r w:rsidRPr="00CF16E7">
              <w:rPr>
                <w:rFonts w:asciiTheme="majorHAnsi" w:hAnsiTheme="majorHAnsi" w:cs="Times New Roman"/>
                <w:sz w:val="24"/>
                <w:szCs w:val="24"/>
              </w:rPr>
              <w:t>l</w:t>
            </w:r>
            <w:r w:rsidRPr="00CF16E7">
              <w:rPr>
                <w:rFonts w:asciiTheme="majorHAnsi" w:hAnsiTheme="majorHAnsi" w:cs="Times New Roman"/>
                <w:spacing w:val="1"/>
                <w:sz w:val="24"/>
                <w:szCs w:val="24"/>
              </w:rPr>
              <w:t>o</w:t>
            </w:r>
            <w:r w:rsidRPr="00CF16E7">
              <w:rPr>
                <w:rFonts w:asciiTheme="majorHAnsi" w:hAnsiTheme="majorHAnsi" w:cs="Times New Roman"/>
                <w:sz w:val="24"/>
                <w:szCs w:val="24"/>
              </w:rPr>
              <w:t>w</w:t>
            </w:r>
            <w:r w:rsidRPr="00CF16E7">
              <w:rPr>
                <w:rFonts w:asciiTheme="majorHAnsi" w:hAnsiTheme="majorHAnsi" w:cs="Times New Roman"/>
                <w:spacing w:val="1"/>
                <w:sz w:val="24"/>
                <w:szCs w:val="24"/>
              </w:rPr>
              <w:t>e</w:t>
            </w:r>
            <w:r w:rsidRPr="00CF16E7">
              <w:rPr>
                <w:rFonts w:asciiTheme="majorHAnsi" w:hAnsiTheme="majorHAnsi" w:cs="Times New Roman"/>
                <w:spacing w:val="-2"/>
                <w:sz w:val="24"/>
                <w:szCs w:val="24"/>
              </w:rPr>
              <w:t>s</w:t>
            </w:r>
            <w:r w:rsidRPr="00CF16E7">
              <w:rPr>
                <w:rFonts w:asciiTheme="majorHAnsi" w:hAnsiTheme="majorHAnsi" w:cs="Times New Roman"/>
                <w:sz w:val="24"/>
                <w:szCs w:val="24"/>
              </w:rPr>
              <w:t>t</w:t>
            </w:r>
            <w:r w:rsidRPr="00CF16E7">
              <w:rPr>
                <w:rFonts w:asciiTheme="majorHAnsi" w:hAnsiTheme="majorHAnsi" w:cs="Times New Roman"/>
                <w:spacing w:val="20"/>
                <w:sz w:val="24"/>
                <w:szCs w:val="24"/>
              </w:rPr>
              <w:t xml:space="preserve"> </w:t>
            </w:r>
            <w:r w:rsidRPr="00CF16E7">
              <w:rPr>
                <w:rFonts w:asciiTheme="majorHAnsi" w:hAnsiTheme="majorHAnsi" w:cs="Times New Roman"/>
                <w:spacing w:val="-1"/>
                <w:sz w:val="24"/>
                <w:szCs w:val="24"/>
              </w:rPr>
              <w:t>qu</w:t>
            </w:r>
            <w:r w:rsidRPr="00CF16E7">
              <w:rPr>
                <w:rFonts w:asciiTheme="majorHAnsi" w:hAnsiTheme="majorHAnsi" w:cs="Times New Roman"/>
                <w:sz w:val="24"/>
                <w:szCs w:val="24"/>
              </w:rPr>
              <w:t>al</w:t>
            </w:r>
            <w:r w:rsidRPr="00CF16E7">
              <w:rPr>
                <w:rFonts w:asciiTheme="majorHAnsi" w:hAnsiTheme="majorHAnsi" w:cs="Times New Roman"/>
                <w:spacing w:val="-1"/>
                <w:sz w:val="24"/>
                <w:szCs w:val="24"/>
              </w:rPr>
              <w:t>i</w:t>
            </w:r>
            <w:r w:rsidRPr="00CF16E7">
              <w:rPr>
                <w:rFonts w:asciiTheme="majorHAnsi" w:hAnsiTheme="majorHAnsi" w:cs="Times New Roman"/>
                <w:sz w:val="24"/>
                <w:szCs w:val="24"/>
              </w:rPr>
              <w:t>fying</w:t>
            </w:r>
            <w:r w:rsidRPr="00CF16E7">
              <w:rPr>
                <w:rFonts w:asciiTheme="majorHAnsi" w:hAnsiTheme="majorHAnsi" w:cs="Times New Roman"/>
                <w:spacing w:val="23"/>
                <w:sz w:val="24"/>
                <w:szCs w:val="24"/>
              </w:rPr>
              <w:t xml:space="preserve"> </w:t>
            </w:r>
            <w:r w:rsidRPr="00CF16E7">
              <w:rPr>
                <w:rFonts w:asciiTheme="majorHAnsi" w:hAnsiTheme="majorHAnsi" w:cs="Times New Roman"/>
                <w:sz w:val="24"/>
                <w:szCs w:val="24"/>
              </w:rPr>
              <w:t>fi</w:t>
            </w:r>
            <w:r w:rsidRPr="00CF16E7">
              <w:rPr>
                <w:rFonts w:asciiTheme="majorHAnsi" w:hAnsiTheme="majorHAnsi" w:cs="Times New Roman"/>
                <w:spacing w:val="-1"/>
                <w:sz w:val="24"/>
                <w:szCs w:val="24"/>
              </w:rPr>
              <w:t>n</w:t>
            </w:r>
            <w:r w:rsidRPr="00CF16E7">
              <w:rPr>
                <w:rFonts w:asciiTheme="majorHAnsi" w:hAnsiTheme="majorHAnsi" w:cs="Times New Roman"/>
                <w:sz w:val="24"/>
                <w:szCs w:val="24"/>
              </w:rPr>
              <w:t>a</w:t>
            </w:r>
            <w:r w:rsidRPr="00CF16E7">
              <w:rPr>
                <w:rFonts w:asciiTheme="majorHAnsi" w:hAnsiTheme="majorHAnsi" w:cs="Times New Roman"/>
                <w:spacing w:val="-1"/>
                <w:sz w:val="24"/>
                <w:szCs w:val="24"/>
              </w:rPr>
              <w:t>n</w:t>
            </w:r>
            <w:r w:rsidRPr="00CF16E7">
              <w:rPr>
                <w:rFonts w:asciiTheme="majorHAnsi" w:hAnsiTheme="majorHAnsi" w:cs="Times New Roman"/>
                <w:sz w:val="24"/>
                <w:szCs w:val="24"/>
              </w:rPr>
              <w:t>cial</w:t>
            </w:r>
            <w:r w:rsidRPr="00CF16E7">
              <w:rPr>
                <w:rFonts w:asciiTheme="majorHAnsi" w:hAnsiTheme="majorHAnsi" w:cs="Times New Roman"/>
                <w:spacing w:val="24"/>
                <w:sz w:val="24"/>
                <w:szCs w:val="24"/>
              </w:rPr>
              <w:t xml:space="preserve"> </w:t>
            </w:r>
            <w:r w:rsidRPr="00CF16E7">
              <w:rPr>
                <w:rFonts w:asciiTheme="majorHAnsi" w:hAnsiTheme="majorHAnsi" w:cs="Times New Roman"/>
                <w:spacing w:val="-1"/>
                <w:sz w:val="24"/>
                <w:szCs w:val="24"/>
              </w:rPr>
              <w:t>b</w:t>
            </w:r>
            <w:r w:rsidRPr="00CF16E7">
              <w:rPr>
                <w:rFonts w:asciiTheme="majorHAnsi" w:hAnsiTheme="majorHAnsi" w:cs="Times New Roman"/>
                <w:sz w:val="24"/>
                <w:szCs w:val="24"/>
              </w:rPr>
              <w:t>id</w:t>
            </w:r>
            <w:r w:rsidRPr="00CF16E7">
              <w:rPr>
                <w:rFonts w:asciiTheme="majorHAnsi" w:hAnsiTheme="majorHAnsi" w:cs="Times New Roman"/>
                <w:spacing w:val="21"/>
                <w:sz w:val="24"/>
                <w:szCs w:val="24"/>
              </w:rPr>
              <w:t xml:space="preserve"> </w:t>
            </w:r>
            <w:r w:rsidRPr="00CF16E7">
              <w:rPr>
                <w:rFonts w:asciiTheme="majorHAnsi" w:hAnsiTheme="majorHAnsi" w:cs="Times New Roman"/>
                <w:sz w:val="24"/>
                <w:szCs w:val="24"/>
              </w:rPr>
              <w:t>(L</w:t>
            </w:r>
            <w:r w:rsidRPr="00CF16E7">
              <w:rPr>
                <w:rFonts w:asciiTheme="majorHAnsi" w:hAnsiTheme="majorHAnsi" w:cs="Times New Roman"/>
                <w:sz w:val="24"/>
                <w:szCs w:val="24"/>
                <w:vertAlign w:val="subscript"/>
              </w:rPr>
              <w:t>Low</w:t>
            </w:r>
            <w:r w:rsidRPr="00CF16E7">
              <w:rPr>
                <w:rFonts w:asciiTheme="majorHAnsi" w:hAnsiTheme="majorHAnsi" w:cs="Times New Roman"/>
                <w:sz w:val="24"/>
                <w:szCs w:val="24"/>
              </w:rPr>
              <w:t>)</w:t>
            </w:r>
            <w:r w:rsidRPr="00CF16E7">
              <w:rPr>
                <w:rFonts w:asciiTheme="majorHAnsi" w:hAnsiTheme="majorHAnsi" w:cs="Times New Roman"/>
                <w:spacing w:val="25"/>
                <w:sz w:val="24"/>
                <w:szCs w:val="24"/>
              </w:rPr>
              <w:t xml:space="preserve"> </w:t>
            </w:r>
            <w:r w:rsidRPr="00CF16E7">
              <w:rPr>
                <w:rFonts w:asciiTheme="majorHAnsi" w:hAnsiTheme="majorHAnsi" w:cs="Times New Roman"/>
                <w:sz w:val="24"/>
                <w:szCs w:val="24"/>
              </w:rPr>
              <w:t>will</w:t>
            </w:r>
            <w:r w:rsidRPr="00CF16E7">
              <w:rPr>
                <w:rFonts w:asciiTheme="majorHAnsi" w:hAnsiTheme="majorHAnsi" w:cs="Times New Roman"/>
                <w:spacing w:val="24"/>
                <w:sz w:val="24"/>
                <w:szCs w:val="24"/>
              </w:rPr>
              <w:t xml:space="preserve"> </w:t>
            </w:r>
            <w:r w:rsidRPr="00CF16E7">
              <w:rPr>
                <w:rFonts w:asciiTheme="majorHAnsi" w:hAnsiTheme="majorHAnsi" w:cs="Times New Roman"/>
                <w:spacing w:val="-1"/>
                <w:sz w:val="24"/>
                <w:szCs w:val="24"/>
              </w:rPr>
              <w:t>b</w:t>
            </w:r>
            <w:r w:rsidRPr="00CF16E7">
              <w:rPr>
                <w:rFonts w:asciiTheme="majorHAnsi" w:hAnsiTheme="majorHAnsi" w:cs="Times New Roman"/>
                <w:sz w:val="24"/>
                <w:szCs w:val="24"/>
              </w:rPr>
              <w:t>e</w:t>
            </w:r>
            <w:r w:rsidRPr="00CF16E7">
              <w:rPr>
                <w:rFonts w:asciiTheme="majorHAnsi" w:hAnsiTheme="majorHAnsi" w:cs="Times New Roman"/>
                <w:spacing w:val="20"/>
                <w:sz w:val="24"/>
                <w:szCs w:val="24"/>
              </w:rPr>
              <w:t xml:space="preserve"> </w:t>
            </w:r>
            <w:r w:rsidRPr="00CF16E7">
              <w:rPr>
                <w:rFonts w:asciiTheme="majorHAnsi" w:hAnsiTheme="majorHAnsi" w:cs="Times New Roman"/>
                <w:sz w:val="24"/>
                <w:szCs w:val="24"/>
              </w:rPr>
              <w:t>awar</w:t>
            </w:r>
            <w:r w:rsidRPr="00CF16E7">
              <w:rPr>
                <w:rFonts w:asciiTheme="majorHAnsi" w:hAnsiTheme="majorHAnsi" w:cs="Times New Roman"/>
                <w:spacing w:val="-1"/>
                <w:sz w:val="24"/>
                <w:szCs w:val="24"/>
              </w:rPr>
              <w:t>d</w:t>
            </w:r>
            <w:r w:rsidRPr="00CF16E7">
              <w:rPr>
                <w:rFonts w:asciiTheme="majorHAnsi" w:hAnsiTheme="majorHAnsi" w:cs="Times New Roman"/>
                <w:sz w:val="24"/>
                <w:szCs w:val="24"/>
              </w:rPr>
              <w:t>ed</w:t>
            </w:r>
            <w:r w:rsidRPr="00CF16E7">
              <w:rPr>
                <w:rFonts w:asciiTheme="majorHAnsi" w:hAnsiTheme="majorHAnsi" w:cs="Times New Roman"/>
                <w:spacing w:val="24"/>
                <w:sz w:val="24"/>
                <w:szCs w:val="24"/>
              </w:rPr>
              <w:t xml:space="preserve"> </w:t>
            </w:r>
            <w:r w:rsidRPr="00CF16E7">
              <w:rPr>
                <w:rFonts w:asciiTheme="majorHAnsi" w:hAnsiTheme="majorHAnsi" w:cs="Times New Roman"/>
                <w:spacing w:val="1"/>
                <w:sz w:val="24"/>
                <w:szCs w:val="24"/>
              </w:rPr>
              <w:t>1</w:t>
            </w:r>
            <w:r w:rsidRPr="00CF16E7">
              <w:rPr>
                <w:rFonts w:asciiTheme="majorHAnsi" w:hAnsiTheme="majorHAnsi" w:cs="Times New Roman"/>
                <w:spacing w:val="-2"/>
                <w:sz w:val="24"/>
                <w:szCs w:val="24"/>
              </w:rPr>
              <w:t>0</w:t>
            </w:r>
            <w:r w:rsidRPr="00CF16E7">
              <w:rPr>
                <w:rFonts w:asciiTheme="majorHAnsi" w:hAnsiTheme="majorHAnsi" w:cs="Times New Roman"/>
                <w:spacing w:val="1"/>
                <w:sz w:val="24"/>
                <w:szCs w:val="24"/>
              </w:rPr>
              <w:t>0</w:t>
            </w:r>
            <w:r w:rsidRPr="00CF16E7">
              <w:rPr>
                <w:rFonts w:asciiTheme="majorHAnsi" w:hAnsiTheme="majorHAnsi" w:cs="Times New Roman"/>
                <w:sz w:val="24"/>
                <w:szCs w:val="24"/>
              </w:rPr>
              <w:t>%</w:t>
            </w:r>
            <w:r w:rsidRPr="00CF16E7">
              <w:rPr>
                <w:rFonts w:asciiTheme="majorHAnsi" w:hAnsiTheme="majorHAnsi" w:cs="Times New Roman"/>
                <w:spacing w:val="20"/>
                <w:sz w:val="24"/>
                <w:szCs w:val="24"/>
              </w:rPr>
              <w:t xml:space="preserve"> </w:t>
            </w:r>
            <w:r w:rsidRPr="00CF16E7">
              <w:rPr>
                <w:rFonts w:asciiTheme="majorHAnsi" w:hAnsiTheme="majorHAnsi" w:cs="Times New Roman"/>
                <w:sz w:val="24"/>
                <w:szCs w:val="24"/>
              </w:rPr>
              <w:t>s</w:t>
            </w:r>
            <w:r w:rsidRPr="00CF16E7">
              <w:rPr>
                <w:rFonts w:asciiTheme="majorHAnsi" w:hAnsiTheme="majorHAnsi" w:cs="Times New Roman"/>
                <w:spacing w:val="-2"/>
                <w:sz w:val="24"/>
                <w:szCs w:val="24"/>
              </w:rPr>
              <w:t>c</w:t>
            </w:r>
            <w:r w:rsidRPr="00CF16E7">
              <w:rPr>
                <w:rFonts w:asciiTheme="majorHAnsi" w:hAnsiTheme="majorHAnsi" w:cs="Times New Roman"/>
                <w:spacing w:val="-1"/>
                <w:sz w:val="24"/>
                <w:szCs w:val="24"/>
              </w:rPr>
              <w:t>o</w:t>
            </w:r>
            <w:r w:rsidRPr="00CF16E7">
              <w:rPr>
                <w:rFonts w:asciiTheme="majorHAnsi" w:hAnsiTheme="majorHAnsi" w:cs="Times New Roman"/>
                <w:sz w:val="24"/>
                <w:szCs w:val="24"/>
              </w:rPr>
              <w:t>re.</w:t>
            </w:r>
            <w:r w:rsidRPr="00CF16E7">
              <w:rPr>
                <w:rFonts w:asciiTheme="majorHAnsi" w:hAnsiTheme="majorHAnsi" w:cs="Times New Roman"/>
                <w:spacing w:val="15"/>
                <w:sz w:val="24"/>
                <w:szCs w:val="24"/>
              </w:rPr>
              <w:t xml:space="preserve"> </w:t>
            </w:r>
            <w:r w:rsidRPr="00CF16E7">
              <w:rPr>
                <w:rFonts w:asciiTheme="majorHAnsi" w:hAnsiTheme="majorHAnsi" w:cs="Times New Roman"/>
                <w:sz w:val="24"/>
                <w:szCs w:val="24"/>
              </w:rPr>
              <w:t>F</w:t>
            </w:r>
            <w:r w:rsidRPr="00CF16E7">
              <w:rPr>
                <w:rFonts w:asciiTheme="majorHAnsi" w:hAnsiTheme="majorHAnsi" w:cs="Times New Roman"/>
                <w:spacing w:val="-1"/>
                <w:sz w:val="24"/>
                <w:szCs w:val="24"/>
              </w:rPr>
              <w:t>in</w:t>
            </w:r>
            <w:r w:rsidRPr="00CF16E7">
              <w:rPr>
                <w:rFonts w:asciiTheme="majorHAnsi" w:hAnsiTheme="majorHAnsi" w:cs="Times New Roman"/>
                <w:sz w:val="24"/>
                <w:szCs w:val="24"/>
              </w:rPr>
              <w:t>a</w:t>
            </w:r>
            <w:r w:rsidRPr="00CF16E7">
              <w:rPr>
                <w:rFonts w:asciiTheme="majorHAnsi" w:hAnsiTheme="majorHAnsi" w:cs="Times New Roman"/>
                <w:spacing w:val="-1"/>
                <w:sz w:val="24"/>
                <w:szCs w:val="24"/>
              </w:rPr>
              <w:t>n</w:t>
            </w:r>
            <w:r w:rsidRPr="00CF16E7">
              <w:rPr>
                <w:rFonts w:asciiTheme="majorHAnsi" w:hAnsiTheme="majorHAnsi" w:cs="Times New Roman"/>
                <w:sz w:val="24"/>
                <w:szCs w:val="24"/>
              </w:rPr>
              <w:t>cial</w:t>
            </w:r>
            <w:r w:rsidRPr="00CF16E7">
              <w:rPr>
                <w:rFonts w:asciiTheme="majorHAnsi" w:hAnsiTheme="majorHAnsi" w:cs="Times New Roman"/>
                <w:spacing w:val="5"/>
                <w:sz w:val="24"/>
                <w:szCs w:val="24"/>
              </w:rPr>
              <w:t xml:space="preserve"> </w:t>
            </w:r>
            <w:r w:rsidRPr="00CF16E7">
              <w:rPr>
                <w:rFonts w:asciiTheme="majorHAnsi" w:hAnsiTheme="majorHAnsi" w:cs="Times New Roman"/>
                <w:sz w:val="24"/>
                <w:szCs w:val="24"/>
              </w:rPr>
              <w:t>Sc</w:t>
            </w:r>
            <w:r w:rsidRPr="00CF16E7">
              <w:rPr>
                <w:rFonts w:asciiTheme="majorHAnsi" w:hAnsiTheme="majorHAnsi" w:cs="Times New Roman"/>
                <w:spacing w:val="1"/>
                <w:sz w:val="24"/>
                <w:szCs w:val="24"/>
              </w:rPr>
              <w:t>o</w:t>
            </w:r>
            <w:r w:rsidRPr="00CF16E7">
              <w:rPr>
                <w:rFonts w:asciiTheme="majorHAnsi" w:hAnsiTheme="majorHAnsi" w:cs="Times New Roman"/>
                <w:sz w:val="24"/>
                <w:szCs w:val="24"/>
              </w:rPr>
              <w:t>res</w:t>
            </w:r>
            <w:r w:rsidRPr="00CF16E7">
              <w:rPr>
                <w:rFonts w:asciiTheme="majorHAnsi" w:hAnsiTheme="majorHAnsi" w:cs="Times New Roman"/>
                <w:spacing w:val="6"/>
                <w:sz w:val="24"/>
                <w:szCs w:val="24"/>
              </w:rPr>
              <w:t xml:space="preserve"> </w:t>
            </w:r>
            <w:r w:rsidRPr="00CF16E7">
              <w:rPr>
                <w:rFonts w:asciiTheme="majorHAnsi" w:hAnsiTheme="majorHAnsi" w:cs="Times New Roman"/>
                <w:sz w:val="24"/>
                <w:szCs w:val="24"/>
              </w:rPr>
              <w:t>f</w:t>
            </w:r>
            <w:r w:rsidRPr="00CF16E7">
              <w:rPr>
                <w:rFonts w:asciiTheme="majorHAnsi" w:hAnsiTheme="majorHAnsi" w:cs="Times New Roman"/>
                <w:spacing w:val="1"/>
                <w:sz w:val="24"/>
                <w:szCs w:val="24"/>
              </w:rPr>
              <w:t>o</w:t>
            </w:r>
            <w:r w:rsidRPr="00CF16E7">
              <w:rPr>
                <w:rFonts w:asciiTheme="majorHAnsi" w:hAnsiTheme="majorHAnsi" w:cs="Times New Roman"/>
                <w:sz w:val="24"/>
                <w:szCs w:val="24"/>
              </w:rPr>
              <w:t>r</w:t>
            </w:r>
            <w:r w:rsidRPr="00CF16E7">
              <w:rPr>
                <w:rFonts w:asciiTheme="majorHAnsi" w:hAnsiTheme="majorHAnsi" w:cs="Times New Roman"/>
                <w:spacing w:val="5"/>
                <w:sz w:val="24"/>
                <w:szCs w:val="24"/>
              </w:rPr>
              <w:t xml:space="preserve"> </w:t>
            </w:r>
            <w:r w:rsidRPr="00CF16E7">
              <w:rPr>
                <w:rFonts w:asciiTheme="majorHAnsi" w:hAnsiTheme="majorHAnsi" w:cs="Times New Roman"/>
                <w:spacing w:val="1"/>
                <w:sz w:val="24"/>
                <w:szCs w:val="24"/>
              </w:rPr>
              <w:t>o</w:t>
            </w:r>
            <w:r w:rsidRPr="00CF16E7">
              <w:rPr>
                <w:rFonts w:asciiTheme="majorHAnsi" w:hAnsiTheme="majorHAnsi" w:cs="Times New Roman"/>
                <w:sz w:val="24"/>
                <w:szCs w:val="24"/>
              </w:rPr>
              <w:t>t</w:t>
            </w:r>
            <w:r w:rsidRPr="00CF16E7">
              <w:rPr>
                <w:rFonts w:asciiTheme="majorHAnsi" w:hAnsiTheme="majorHAnsi" w:cs="Times New Roman"/>
                <w:spacing w:val="-3"/>
                <w:sz w:val="24"/>
                <w:szCs w:val="24"/>
              </w:rPr>
              <w:t>h</w:t>
            </w:r>
            <w:r w:rsidRPr="00CF16E7">
              <w:rPr>
                <w:rFonts w:asciiTheme="majorHAnsi" w:hAnsiTheme="majorHAnsi" w:cs="Times New Roman"/>
                <w:sz w:val="24"/>
                <w:szCs w:val="24"/>
              </w:rPr>
              <w:t>er than</w:t>
            </w:r>
            <w:r w:rsidRPr="00CF16E7">
              <w:rPr>
                <w:rFonts w:asciiTheme="majorHAnsi" w:hAnsiTheme="majorHAnsi" w:cs="Times New Roman"/>
                <w:spacing w:val="-1"/>
                <w:sz w:val="24"/>
                <w:szCs w:val="24"/>
              </w:rPr>
              <w:t xml:space="preserve"> </w:t>
            </w:r>
            <w:r w:rsidRPr="00CF16E7">
              <w:rPr>
                <w:rFonts w:asciiTheme="majorHAnsi" w:hAnsiTheme="majorHAnsi" w:cs="Times New Roman"/>
                <w:sz w:val="24"/>
                <w:szCs w:val="24"/>
              </w:rPr>
              <w:t>L</w:t>
            </w:r>
            <w:r w:rsidRPr="00CF16E7">
              <w:rPr>
                <w:rFonts w:asciiTheme="majorHAnsi" w:hAnsiTheme="majorHAnsi" w:cs="Times New Roman"/>
                <w:sz w:val="24"/>
                <w:szCs w:val="24"/>
                <w:vertAlign w:val="subscript"/>
              </w:rPr>
              <w:t>Low</w:t>
            </w:r>
            <w:r w:rsidRPr="00CF16E7">
              <w:rPr>
                <w:rFonts w:asciiTheme="majorHAnsi" w:hAnsiTheme="majorHAnsi" w:cs="Times New Roman"/>
                <w:sz w:val="24"/>
                <w:szCs w:val="24"/>
              </w:rPr>
              <w:t xml:space="preserve"> bi</w:t>
            </w:r>
            <w:r w:rsidRPr="00CF16E7">
              <w:rPr>
                <w:rFonts w:asciiTheme="majorHAnsi" w:hAnsiTheme="majorHAnsi" w:cs="Times New Roman"/>
                <w:spacing w:val="-1"/>
                <w:sz w:val="24"/>
                <w:szCs w:val="24"/>
              </w:rPr>
              <w:t>dd</w:t>
            </w:r>
            <w:r w:rsidRPr="00CF16E7">
              <w:rPr>
                <w:rFonts w:asciiTheme="majorHAnsi" w:hAnsiTheme="majorHAnsi" w:cs="Times New Roman"/>
                <w:sz w:val="24"/>
                <w:szCs w:val="24"/>
              </w:rPr>
              <w:t>ers</w:t>
            </w:r>
            <w:r w:rsidRPr="00CF16E7">
              <w:rPr>
                <w:rFonts w:asciiTheme="majorHAnsi" w:hAnsiTheme="majorHAnsi" w:cs="Times New Roman"/>
                <w:spacing w:val="1"/>
                <w:sz w:val="24"/>
                <w:szCs w:val="24"/>
              </w:rPr>
              <w:t xml:space="preserve"> </w:t>
            </w:r>
            <w:r w:rsidRPr="00CF16E7">
              <w:rPr>
                <w:rFonts w:asciiTheme="majorHAnsi" w:hAnsiTheme="majorHAnsi" w:cs="Times New Roman"/>
                <w:sz w:val="24"/>
                <w:szCs w:val="24"/>
              </w:rPr>
              <w:t>will</w:t>
            </w:r>
            <w:r w:rsidRPr="00CF16E7">
              <w:rPr>
                <w:rFonts w:asciiTheme="majorHAnsi" w:hAnsiTheme="majorHAnsi" w:cs="Times New Roman"/>
                <w:spacing w:val="-3"/>
                <w:sz w:val="24"/>
                <w:szCs w:val="24"/>
              </w:rPr>
              <w:t xml:space="preserve"> </w:t>
            </w:r>
            <w:r w:rsidRPr="00CF16E7">
              <w:rPr>
                <w:rFonts w:asciiTheme="majorHAnsi" w:hAnsiTheme="majorHAnsi" w:cs="Times New Roman"/>
                <w:sz w:val="24"/>
                <w:szCs w:val="24"/>
              </w:rPr>
              <w:t>be</w:t>
            </w:r>
            <w:r w:rsidRPr="00CF16E7">
              <w:rPr>
                <w:rFonts w:asciiTheme="majorHAnsi" w:hAnsiTheme="majorHAnsi" w:cs="Times New Roman"/>
                <w:spacing w:val="1"/>
                <w:sz w:val="24"/>
                <w:szCs w:val="24"/>
              </w:rPr>
              <w:t xml:space="preserve"> </w:t>
            </w:r>
            <w:r w:rsidRPr="00CF16E7">
              <w:rPr>
                <w:rFonts w:asciiTheme="majorHAnsi" w:hAnsiTheme="majorHAnsi" w:cs="Times New Roman"/>
                <w:spacing w:val="-2"/>
                <w:sz w:val="24"/>
                <w:szCs w:val="24"/>
              </w:rPr>
              <w:t>e</w:t>
            </w:r>
            <w:r w:rsidRPr="00CF16E7">
              <w:rPr>
                <w:rFonts w:asciiTheme="majorHAnsi" w:hAnsiTheme="majorHAnsi" w:cs="Times New Roman"/>
                <w:spacing w:val="1"/>
                <w:sz w:val="24"/>
                <w:szCs w:val="24"/>
              </w:rPr>
              <w:t>v</w:t>
            </w:r>
            <w:r w:rsidRPr="00CF16E7">
              <w:rPr>
                <w:rFonts w:asciiTheme="majorHAnsi" w:hAnsiTheme="majorHAnsi" w:cs="Times New Roman"/>
                <w:sz w:val="24"/>
                <w:szCs w:val="24"/>
              </w:rPr>
              <w:t>a</w:t>
            </w:r>
            <w:r w:rsidRPr="00CF16E7">
              <w:rPr>
                <w:rFonts w:asciiTheme="majorHAnsi" w:hAnsiTheme="majorHAnsi" w:cs="Times New Roman"/>
                <w:spacing w:val="-3"/>
                <w:sz w:val="24"/>
                <w:szCs w:val="24"/>
              </w:rPr>
              <w:t>l</w:t>
            </w:r>
            <w:r w:rsidRPr="00CF16E7">
              <w:rPr>
                <w:rFonts w:asciiTheme="majorHAnsi" w:hAnsiTheme="majorHAnsi" w:cs="Times New Roman"/>
                <w:spacing w:val="-1"/>
                <w:sz w:val="24"/>
                <w:szCs w:val="24"/>
              </w:rPr>
              <w:t>u</w:t>
            </w:r>
            <w:r w:rsidRPr="00CF16E7">
              <w:rPr>
                <w:rFonts w:asciiTheme="majorHAnsi" w:hAnsiTheme="majorHAnsi" w:cs="Times New Roman"/>
                <w:sz w:val="24"/>
                <w:szCs w:val="24"/>
              </w:rPr>
              <w:t>at</w:t>
            </w:r>
            <w:r w:rsidRPr="00CF16E7">
              <w:rPr>
                <w:rFonts w:asciiTheme="majorHAnsi" w:hAnsiTheme="majorHAnsi" w:cs="Times New Roman"/>
                <w:spacing w:val="1"/>
                <w:sz w:val="24"/>
                <w:szCs w:val="24"/>
              </w:rPr>
              <w:t>e</w:t>
            </w:r>
            <w:r w:rsidRPr="00CF16E7">
              <w:rPr>
                <w:rFonts w:asciiTheme="majorHAnsi" w:hAnsiTheme="majorHAnsi" w:cs="Times New Roman"/>
                <w:sz w:val="24"/>
                <w:szCs w:val="24"/>
              </w:rPr>
              <w:t>d</w:t>
            </w:r>
            <w:r w:rsidRPr="00CF16E7">
              <w:rPr>
                <w:rFonts w:asciiTheme="majorHAnsi" w:hAnsiTheme="majorHAnsi" w:cs="Times New Roman"/>
                <w:spacing w:val="-1"/>
                <w:sz w:val="24"/>
                <w:szCs w:val="24"/>
              </w:rPr>
              <w:t xml:space="preserve"> </w:t>
            </w:r>
            <w:r w:rsidRPr="00CF16E7">
              <w:rPr>
                <w:rFonts w:asciiTheme="majorHAnsi" w:hAnsiTheme="majorHAnsi" w:cs="Times New Roman"/>
                <w:sz w:val="24"/>
                <w:szCs w:val="24"/>
              </w:rPr>
              <w:t>usi</w:t>
            </w:r>
            <w:r w:rsidRPr="00CF16E7">
              <w:rPr>
                <w:rFonts w:asciiTheme="majorHAnsi" w:hAnsiTheme="majorHAnsi" w:cs="Times New Roman"/>
                <w:spacing w:val="-1"/>
                <w:sz w:val="24"/>
                <w:szCs w:val="24"/>
              </w:rPr>
              <w:t>n</w:t>
            </w:r>
            <w:r w:rsidRPr="00CF16E7">
              <w:rPr>
                <w:rFonts w:asciiTheme="majorHAnsi" w:hAnsiTheme="majorHAnsi" w:cs="Times New Roman"/>
                <w:sz w:val="24"/>
                <w:szCs w:val="24"/>
              </w:rPr>
              <w:t>g</w:t>
            </w:r>
            <w:r w:rsidRPr="00CF16E7">
              <w:rPr>
                <w:rFonts w:asciiTheme="majorHAnsi" w:hAnsiTheme="majorHAnsi" w:cs="Times New Roman"/>
                <w:spacing w:val="-1"/>
                <w:sz w:val="24"/>
                <w:szCs w:val="24"/>
              </w:rPr>
              <w:t xml:space="preserve"> </w:t>
            </w:r>
            <w:r w:rsidRPr="00CF16E7">
              <w:rPr>
                <w:rFonts w:asciiTheme="majorHAnsi" w:hAnsiTheme="majorHAnsi" w:cs="Times New Roman"/>
                <w:spacing w:val="1"/>
                <w:sz w:val="24"/>
                <w:szCs w:val="24"/>
              </w:rPr>
              <w:t>t</w:t>
            </w:r>
            <w:r w:rsidRPr="00CF16E7">
              <w:rPr>
                <w:rFonts w:asciiTheme="majorHAnsi" w:hAnsiTheme="majorHAnsi" w:cs="Times New Roman"/>
                <w:spacing w:val="-1"/>
                <w:sz w:val="24"/>
                <w:szCs w:val="24"/>
              </w:rPr>
              <w:t>h</w:t>
            </w:r>
            <w:r w:rsidRPr="00CF16E7">
              <w:rPr>
                <w:rFonts w:asciiTheme="majorHAnsi" w:hAnsiTheme="majorHAnsi" w:cs="Times New Roman"/>
                <w:sz w:val="24"/>
                <w:szCs w:val="24"/>
              </w:rPr>
              <w:t>e</w:t>
            </w:r>
            <w:r w:rsidRPr="00CF16E7">
              <w:rPr>
                <w:rFonts w:asciiTheme="majorHAnsi" w:hAnsiTheme="majorHAnsi" w:cs="Times New Roman"/>
                <w:spacing w:val="1"/>
                <w:sz w:val="24"/>
                <w:szCs w:val="24"/>
              </w:rPr>
              <w:t xml:space="preserve"> </w:t>
            </w:r>
            <w:r w:rsidRPr="00CF16E7">
              <w:rPr>
                <w:rFonts w:asciiTheme="majorHAnsi" w:hAnsiTheme="majorHAnsi" w:cs="Times New Roman"/>
                <w:spacing w:val="-3"/>
                <w:sz w:val="24"/>
                <w:szCs w:val="24"/>
              </w:rPr>
              <w:t>f</w:t>
            </w:r>
            <w:r w:rsidRPr="00CF16E7">
              <w:rPr>
                <w:rFonts w:asciiTheme="majorHAnsi" w:hAnsiTheme="majorHAnsi" w:cs="Times New Roman"/>
                <w:spacing w:val="1"/>
                <w:sz w:val="24"/>
                <w:szCs w:val="24"/>
              </w:rPr>
              <w:t>o</w:t>
            </w:r>
            <w:r w:rsidRPr="00CF16E7">
              <w:rPr>
                <w:rFonts w:asciiTheme="majorHAnsi" w:hAnsiTheme="majorHAnsi" w:cs="Times New Roman"/>
                <w:sz w:val="24"/>
                <w:szCs w:val="24"/>
              </w:rPr>
              <w:t>l</w:t>
            </w:r>
            <w:r w:rsidRPr="00CF16E7">
              <w:rPr>
                <w:rFonts w:asciiTheme="majorHAnsi" w:hAnsiTheme="majorHAnsi" w:cs="Times New Roman"/>
                <w:spacing w:val="-3"/>
                <w:sz w:val="24"/>
                <w:szCs w:val="24"/>
              </w:rPr>
              <w:t>l</w:t>
            </w:r>
            <w:r w:rsidRPr="00CF16E7">
              <w:rPr>
                <w:rFonts w:asciiTheme="majorHAnsi" w:hAnsiTheme="majorHAnsi" w:cs="Times New Roman"/>
                <w:spacing w:val="1"/>
                <w:sz w:val="24"/>
                <w:szCs w:val="24"/>
              </w:rPr>
              <w:t>o</w:t>
            </w:r>
            <w:r w:rsidRPr="00CF16E7">
              <w:rPr>
                <w:rFonts w:asciiTheme="majorHAnsi" w:hAnsiTheme="majorHAnsi" w:cs="Times New Roman"/>
                <w:sz w:val="24"/>
                <w:szCs w:val="24"/>
              </w:rPr>
              <w:t>wing</w:t>
            </w:r>
            <w:r w:rsidRPr="00CF16E7">
              <w:rPr>
                <w:rFonts w:asciiTheme="majorHAnsi" w:hAnsiTheme="majorHAnsi" w:cs="Times New Roman"/>
                <w:spacing w:val="-1"/>
                <w:sz w:val="24"/>
                <w:szCs w:val="24"/>
              </w:rPr>
              <w:t xml:space="preserve"> </w:t>
            </w:r>
            <w:r w:rsidRPr="00CF16E7">
              <w:rPr>
                <w:rFonts w:asciiTheme="majorHAnsi" w:hAnsiTheme="majorHAnsi" w:cs="Times New Roman"/>
                <w:spacing w:val="-2"/>
                <w:sz w:val="24"/>
                <w:szCs w:val="24"/>
              </w:rPr>
              <w:t>f</w:t>
            </w:r>
            <w:r w:rsidRPr="00CF16E7">
              <w:rPr>
                <w:rFonts w:asciiTheme="majorHAnsi" w:hAnsiTheme="majorHAnsi" w:cs="Times New Roman"/>
                <w:spacing w:val="1"/>
                <w:sz w:val="24"/>
                <w:szCs w:val="24"/>
              </w:rPr>
              <w:t>o</w:t>
            </w:r>
            <w:r w:rsidRPr="00CF16E7">
              <w:rPr>
                <w:rFonts w:asciiTheme="majorHAnsi" w:hAnsiTheme="majorHAnsi" w:cs="Times New Roman"/>
                <w:sz w:val="24"/>
                <w:szCs w:val="24"/>
              </w:rPr>
              <w:t>r</w:t>
            </w:r>
            <w:r w:rsidRPr="00CF16E7">
              <w:rPr>
                <w:rFonts w:asciiTheme="majorHAnsi" w:hAnsiTheme="majorHAnsi" w:cs="Times New Roman"/>
                <w:spacing w:val="1"/>
                <w:sz w:val="24"/>
                <w:szCs w:val="24"/>
              </w:rPr>
              <w:t>m</w:t>
            </w:r>
            <w:r w:rsidRPr="00CF16E7">
              <w:rPr>
                <w:rFonts w:asciiTheme="majorHAnsi" w:hAnsiTheme="majorHAnsi" w:cs="Times New Roman"/>
                <w:spacing w:val="-1"/>
                <w:sz w:val="24"/>
                <w:szCs w:val="24"/>
              </w:rPr>
              <w:t>u</w:t>
            </w:r>
            <w:r w:rsidRPr="00CF16E7">
              <w:rPr>
                <w:rFonts w:asciiTheme="majorHAnsi" w:hAnsiTheme="majorHAnsi" w:cs="Times New Roman"/>
                <w:sz w:val="24"/>
                <w:szCs w:val="24"/>
              </w:rPr>
              <w:t>l</w:t>
            </w:r>
            <w:r w:rsidRPr="00CF16E7">
              <w:rPr>
                <w:rFonts w:asciiTheme="majorHAnsi" w:hAnsiTheme="majorHAnsi" w:cs="Times New Roman"/>
                <w:spacing w:val="-3"/>
                <w:sz w:val="24"/>
                <w:szCs w:val="24"/>
              </w:rPr>
              <w:t>a</w:t>
            </w:r>
            <w:r w:rsidRPr="00CF16E7">
              <w:rPr>
                <w:rFonts w:asciiTheme="majorHAnsi" w:hAnsiTheme="majorHAnsi" w:cs="Times New Roman"/>
                <w:sz w:val="24"/>
                <w:szCs w:val="24"/>
              </w:rPr>
              <w:t>:</w:t>
            </w:r>
          </w:p>
          <w:p w:rsidR="006D4D51" w:rsidRPr="00CF16E7" w:rsidRDefault="006D4D51" w:rsidP="00140C1F">
            <w:pPr>
              <w:spacing w:after="0" w:line="240" w:lineRule="auto"/>
              <w:ind w:left="360"/>
              <w:jc w:val="both"/>
              <w:rPr>
                <w:rFonts w:asciiTheme="majorHAnsi" w:hAnsiTheme="majorHAnsi" w:cs="Times New Roman"/>
                <w:sz w:val="24"/>
                <w:szCs w:val="24"/>
              </w:rPr>
            </w:pPr>
          </w:p>
          <w:p w:rsidR="006D4D51" w:rsidRPr="00CF16E7" w:rsidRDefault="006D4D51" w:rsidP="006D4D51">
            <w:pPr>
              <w:numPr>
                <w:ilvl w:val="0"/>
                <w:numId w:val="3"/>
              </w:numPr>
              <w:spacing w:after="0" w:line="240" w:lineRule="auto"/>
              <w:ind w:left="360"/>
              <w:jc w:val="both"/>
              <w:rPr>
                <w:rFonts w:asciiTheme="majorHAnsi" w:hAnsiTheme="majorHAnsi" w:cs="Times New Roman"/>
                <w:color w:val="000000"/>
                <w:sz w:val="24"/>
                <w:szCs w:val="24"/>
              </w:rPr>
            </w:pPr>
            <w:r w:rsidRPr="00CF16E7">
              <w:rPr>
                <w:rFonts w:asciiTheme="majorHAnsi" w:hAnsiTheme="majorHAnsi" w:cs="Times New Roman"/>
                <w:sz w:val="24"/>
                <w:szCs w:val="24"/>
              </w:rPr>
              <w:t>F</w:t>
            </w:r>
            <w:r w:rsidRPr="00CF16E7">
              <w:rPr>
                <w:rFonts w:asciiTheme="majorHAnsi" w:hAnsiTheme="majorHAnsi" w:cs="Times New Roman"/>
                <w:spacing w:val="-1"/>
                <w:sz w:val="24"/>
                <w:szCs w:val="24"/>
              </w:rPr>
              <w:t>in</w:t>
            </w:r>
            <w:r w:rsidRPr="00CF16E7">
              <w:rPr>
                <w:rFonts w:asciiTheme="majorHAnsi" w:hAnsiTheme="majorHAnsi" w:cs="Times New Roman"/>
                <w:sz w:val="24"/>
                <w:szCs w:val="24"/>
              </w:rPr>
              <w:t>a</w:t>
            </w:r>
            <w:r w:rsidRPr="00CF16E7">
              <w:rPr>
                <w:rFonts w:asciiTheme="majorHAnsi" w:hAnsiTheme="majorHAnsi" w:cs="Times New Roman"/>
                <w:spacing w:val="-1"/>
                <w:sz w:val="24"/>
                <w:szCs w:val="24"/>
              </w:rPr>
              <w:t>n</w:t>
            </w:r>
            <w:r w:rsidRPr="00CF16E7">
              <w:rPr>
                <w:rFonts w:asciiTheme="majorHAnsi" w:hAnsiTheme="majorHAnsi" w:cs="Times New Roman"/>
                <w:sz w:val="24"/>
                <w:szCs w:val="24"/>
              </w:rPr>
              <w:t>cial Sc</w:t>
            </w:r>
            <w:r w:rsidRPr="00CF16E7">
              <w:rPr>
                <w:rFonts w:asciiTheme="majorHAnsi" w:hAnsiTheme="majorHAnsi" w:cs="Times New Roman"/>
                <w:spacing w:val="1"/>
                <w:sz w:val="24"/>
                <w:szCs w:val="24"/>
              </w:rPr>
              <w:t>o</w:t>
            </w:r>
            <w:r w:rsidRPr="00CF16E7">
              <w:rPr>
                <w:rFonts w:asciiTheme="majorHAnsi" w:hAnsiTheme="majorHAnsi" w:cs="Times New Roman"/>
                <w:sz w:val="24"/>
                <w:szCs w:val="24"/>
              </w:rPr>
              <w:t>re</w:t>
            </w:r>
            <w:r w:rsidRPr="00CF16E7">
              <w:rPr>
                <w:rFonts w:asciiTheme="majorHAnsi" w:hAnsiTheme="majorHAnsi" w:cs="Times New Roman"/>
                <w:spacing w:val="-2"/>
                <w:sz w:val="24"/>
                <w:szCs w:val="24"/>
              </w:rPr>
              <w:t xml:space="preserve"> </w:t>
            </w:r>
            <w:r w:rsidRPr="00CF16E7">
              <w:rPr>
                <w:rFonts w:asciiTheme="majorHAnsi" w:hAnsiTheme="majorHAnsi" w:cs="Times New Roman"/>
                <w:spacing w:val="1"/>
                <w:sz w:val="24"/>
                <w:szCs w:val="24"/>
              </w:rPr>
              <w:t>o</w:t>
            </w:r>
            <w:r w:rsidRPr="00CF16E7">
              <w:rPr>
                <w:rFonts w:asciiTheme="majorHAnsi" w:hAnsiTheme="majorHAnsi" w:cs="Times New Roman"/>
                <w:sz w:val="24"/>
                <w:szCs w:val="24"/>
              </w:rPr>
              <w:t>f</w:t>
            </w:r>
            <w:r w:rsidRPr="00CF16E7">
              <w:rPr>
                <w:rFonts w:asciiTheme="majorHAnsi" w:hAnsiTheme="majorHAnsi" w:cs="Times New Roman"/>
                <w:spacing w:val="-3"/>
                <w:sz w:val="24"/>
                <w:szCs w:val="24"/>
              </w:rPr>
              <w:t xml:space="preserve"> </w:t>
            </w:r>
            <w:r w:rsidRPr="00CF16E7">
              <w:rPr>
                <w:rFonts w:asciiTheme="majorHAnsi" w:hAnsiTheme="majorHAnsi" w:cs="Times New Roman"/>
                <w:sz w:val="24"/>
                <w:szCs w:val="24"/>
              </w:rPr>
              <w:t>a</w:t>
            </w:r>
            <w:r w:rsidRPr="00CF16E7">
              <w:rPr>
                <w:rFonts w:asciiTheme="majorHAnsi" w:hAnsiTheme="majorHAnsi" w:cs="Times New Roman"/>
                <w:spacing w:val="1"/>
                <w:sz w:val="24"/>
                <w:szCs w:val="24"/>
              </w:rPr>
              <w:t xml:space="preserve"> </w:t>
            </w:r>
            <w:r w:rsidRPr="00CF16E7">
              <w:rPr>
                <w:rFonts w:asciiTheme="majorHAnsi" w:hAnsiTheme="majorHAnsi" w:cs="Times New Roman"/>
                <w:sz w:val="24"/>
                <w:szCs w:val="24"/>
              </w:rPr>
              <w:t>Bi</w:t>
            </w:r>
            <w:r w:rsidRPr="00CF16E7">
              <w:rPr>
                <w:rFonts w:asciiTheme="majorHAnsi" w:hAnsiTheme="majorHAnsi" w:cs="Times New Roman"/>
                <w:spacing w:val="-1"/>
                <w:sz w:val="24"/>
                <w:szCs w:val="24"/>
              </w:rPr>
              <w:t>dd</w:t>
            </w:r>
            <w:r w:rsidRPr="00CF16E7">
              <w:rPr>
                <w:rFonts w:asciiTheme="majorHAnsi" w:hAnsiTheme="majorHAnsi" w:cs="Times New Roman"/>
                <w:sz w:val="24"/>
                <w:szCs w:val="24"/>
              </w:rPr>
              <w:t>er</w:t>
            </w:r>
            <w:r w:rsidRPr="00CF16E7">
              <w:rPr>
                <w:rFonts w:asciiTheme="majorHAnsi" w:hAnsiTheme="majorHAnsi" w:cs="Times New Roman"/>
                <w:spacing w:val="-1"/>
                <w:sz w:val="24"/>
                <w:szCs w:val="24"/>
              </w:rPr>
              <w:t xml:space="preserve"> </w:t>
            </w:r>
            <w:r w:rsidRPr="00CF16E7">
              <w:rPr>
                <w:rFonts w:asciiTheme="majorHAnsi" w:hAnsiTheme="majorHAnsi" w:cs="Times New Roman"/>
                <w:sz w:val="24"/>
                <w:szCs w:val="24"/>
              </w:rPr>
              <w:t>(</w:t>
            </w:r>
            <w:proofErr w:type="gramStart"/>
            <w:r w:rsidRPr="00CF16E7">
              <w:rPr>
                <w:rFonts w:asciiTheme="majorHAnsi" w:hAnsiTheme="majorHAnsi" w:cs="Times New Roman"/>
                <w:sz w:val="24"/>
                <w:szCs w:val="24"/>
              </w:rPr>
              <w:t>F</w:t>
            </w:r>
            <w:r w:rsidRPr="00CF16E7">
              <w:rPr>
                <w:rFonts w:asciiTheme="majorHAnsi" w:hAnsiTheme="majorHAnsi" w:cs="Times New Roman"/>
                <w:spacing w:val="-1"/>
                <w:sz w:val="24"/>
                <w:szCs w:val="24"/>
              </w:rPr>
              <w:t>n</w:t>
            </w:r>
            <w:proofErr w:type="gramEnd"/>
            <w:r w:rsidRPr="00CF16E7">
              <w:rPr>
                <w:rFonts w:asciiTheme="majorHAnsi" w:hAnsiTheme="majorHAnsi" w:cs="Times New Roman"/>
                <w:sz w:val="24"/>
                <w:szCs w:val="24"/>
              </w:rPr>
              <w:t>)</w:t>
            </w:r>
            <w:r w:rsidRPr="00CF16E7">
              <w:rPr>
                <w:rFonts w:asciiTheme="majorHAnsi" w:hAnsiTheme="majorHAnsi" w:cs="Times New Roman"/>
                <w:spacing w:val="2"/>
                <w:sz w:val="24"/>
                <w:szCs w:val="24"/>
              </w:rPr>
              <w:t xml:space="preserve"> </w:t>
            </w:r>
            <w:r w:rsidRPr="00CF16E7">
              <w:rPr>
                <w:rFonts w:asciiTheme="majorHAnsi" w:hAnsiTheme="majorHAnsi" w:cs="Times New Roman"/>
                <w:sz w:val="24"/>
                <w:szCs w:val="24"/>
              </w:rPr>
              <w:t>= {(C</w:t>
            </w:r>
            <w:r w:rsidRPr="00CF16E7">
              <w:rPr>
                <w:rFonts w:asciiTheme="majorHAnsi" w:hAnsiTheme="majorHAnsi" w:cs="Times New Roman"/>
                <w:spacing w:val="-1"/>
                <w:sz w:val="24"/>
                <w:szCs w:val="24"/>
              </w:rPr>
              <w:t>om</w:t>
            </w:r>
            <w:r w:rsidRPr="00CF16E7">
              <w:rPr>
                <w:rFonts w:asciiTheme="majorHAnsi" w:hAnsiTheme="majorHAnsi" w:cs="Times New Roman"/>
                <w:spacing w:val="1"/>
                <w:sz w:val="24"/>
                <w:szCs w:val="24"/>
              </w:rPr>
              <w:t>m</w:t>
            </w:r>
            <w:r w:rsidRPr="00CF16E7">
              <w:rPr>
                <w:rFonts w:asciiTheme="majorHAnsi" w:hAnsiTheme="majorHAnsi" w:cs="Times New Roman"/>
                <w:sz w:val="24"/>
                <w:szCs w:val="24"/>
              </w:rPr>
              <w:t>ercial</w:t>
            </w:r>
            <w:r w:rsidRPr="00CF16E7">
              <w:rPr>
                <w:rFonts w:asciiTheme="majorHAnsi" w:hAnsiTheme="majorHAnsi" w:cs="Times New Roman"/>
                <w:spacing w:val="-3"/>
                <w:sz w:val="24"/>
                <w:szCs w:val="24"/>
              </w:rPr>
              <w:t xml:space="preserve"> </w:t>
            </w:r>
            <w:r w:rsidRPr="00CF16E7">
              <w:rPr>
                <w:rFonts w:asciiTheme="majorHAnsi" w:hAnsiTheme="majorHAnsi" w:cs="Times New Roman"/>
                <w:sz w:val="24"/>
                <w:szCs w:val="24"/>
              </w:rPr>
              <w:t xml:space="preserve">Bid </w:t>
            </w:r>
            <w:r w:rsidRPr="00CF16E7">
              <w:rPr>
                <w:rFonts w:asciiTheme="majorHAnsi" w:hAnsiTheme="majorHAnsi" w:cs="Times New Roman"/>
                <w:spacing w:val="-1"/>
                <w:sz w:val="24"/>
                <w:szCs w:val="24"/>
              </w:rPr>
              <w:t>o</w:t>
            </w:r>
            <w:r w:rsidRPr="00CF16E7">
              <w:rPr>
                <w:rFonts w:asciiTheme="majorHAnsi" w:hAnsiTheme="majorHAnsi" w:cs="Times New Roman"/>
                <w:sz w:val="24"/>
                <w:szCs w:val="24"/>
              </w:rPr>
              <w:t>f L</w:t>
            </w:r>
            <w:r w:rsidRPr="00CF16E7">
              <w:rPr>
                <w:rFonts w:asciiTheme="majorHAnsi" w:hAnsiTheme="majorHAnsi" w:cs="Times New Roman"/>
                <w:sz w:val="24"/>
                <w:szCs w:val="24"/>
                <w:vertAlign w:val="subscript"/>
              </w:rPr>
              <w:t>Low</w:t>
            </w:r>
            <w:r w:rsidRPr="00CF16E7">
              <w:rPr>
                <w:rFonts w:asciiTheme="majorHAnsi" w:hAnsiTheme="majorHAnsi" w:cs="Times New Roman"/>
                <w:spacing w:val="-1"/>
                <w:sz w:val="24"/>
                <w:szCs w:val="24"/>
              </w:rPr>
              <w:t xml:space="preserve"> /</w:t>
            </w:r>
            <w:r w:rsidRPr="00CF16E7">
              <w:rPr>
                <w:rFonts w:asciiTheme="majorHAnsi" w:hAnsiTheme="majorHAnsi" w:cs="Times New Roman"/>
                <w:sz w:val="24"/>
                <w:szCs w:val="24"/>
              </w:rPr>
              <w:t>C</w:t>
            </w:r>
            <w:r w:rsidRPr="00CF16E7">
              <w:rPr>
                <w:rFonts w:asciiTheme="majorHAnsi" w:hAnsiTheme="majorHAnsi" w:cs="Times New Roman"/>
                <w:spacing w:val="-1"/>
                <w:sz w:val="24"/>
                <w:szCs w:val="24"/>
              </w:rPr>
              <w:t>om</w:t>
            </w:r>
            <w:r w:rsidRPr="00CF16E7">
              <w:rPr>
                <w:rFonts w:asciiTheme="majorHAnsi" w:hAnsiTheme="majorHAnsi" w:cs="Times New Roman"/>
                <w:spacing w:val="1"/>
                <w:sz w:val="24"/>
                <w:szCs w:val="24"/>
              </w:rPr>
              <w:t>m</w:t>
            </w:r>
            <w:r w:rsidRPr="00CF16E7">
              <w:rPr>
                <w:rFonts w:asciiTheme="majorHAnsi" w:hAnsiTheme="majorHAnsi" w:cs="Times New Roman"/>
                <w:sz w:val="24"/>
                <w:szCs w:val="24"/>
              </w:rPr>
              <w:t>ercial</w:t>
            </w:r>
            <w:r w:rsidRPr="00CF16E7">
              <w:rPr>
                <w:rFonts w:asciiTheme="majorHAnsi" w:hAnsiTheme="majorHAnsi" w:cs="Times New Roman"/>
                <w:spacing w:val="-2"/>
                <w:sz w:val="24"/>
                <w:szCs w:val="24"/>
              </w:rPr>
              <w:t xml:space="preserve"> </w:t>
            </w:r>
            <w:r w:rsidRPr="00CF16E7">
              <w:rPr>
                <w:rFonts w:asciiTheme="majorHAnsi" w:hAnsiTheme="majorHAnsi" w:cs="Times New Roman"/>
                <w:sz w:val="24"/>
                <w:szCs w:val="24"/>
              </w:rPr>
              <w:t>Bid</w:t>
            </w:r>
            <w:r w:rsidRPr="00CF16E7">
              <w:rPr>
                <w:rFonts w:asciiTheme="majorHAnsi" w:hAnsiTheme="majorHAnsi" w:cs="Times New Roman"/>
                <w:spacing w:val="-1"/>
                <w:sz w:val="24"/>
                <w:szCs w:val="24"/>
              </w:rPr>
              <w:t xml:space="preserve"> </w:t>
            </w:r>
            <w:r w:rsidRPr="00CF16E7">
              <w:rPr>
                <w:rFonts w:asciiTheme="majorHAnsi" w:hAnsiTheme="majorHAnsi" w:cs="Times New Roman"/>
                <w:spacing w:val="1"/>
                <w:sz w:val="24"/>
                <w:szCs w:val="24"/>
              </w:rPr>
              <w:t>o</w:t>
            </w:r>
            <w:r w:rsidRPr="00CF16E7">
              <w:rPr>
                <w:rFonts w:asciiTheme="majorHAnsi" w:hAnsiTheme="majorHAnsi" w:cs="Times New Roman"/>
                <w:sz w:val="24"/>
                <w:szCs w:val="24"/>
              </w:rPr>
              <w:t>f</w:t>
            </w:r>
            <w:r w:rsidRPr="00CF16E7">
              <w:rPr>
                <w:rFonts w:asciiTheme="majorHAnsi" w:hAnsiTheme="majorHAnsi" w:cs="Times New Roman"/>
                <w:spacing w:val="-3"/>
                <w:sz w:val="24"/>
                <w:szCs w:val="24"/>
              </w:rPr>
              <w:t xml:space="preserve"> </w:t>
            </w:r>
            <w:r w:rsidRPr="00CF16E7">
              <w:rPr>
                <w:rFonts w:asciiTheme="majorHAnsi" w:hAnsiTheme="majorHAnsi" w:cs="Times New Roman"/>
                <w:spacing w:val="1"/>
                <w:sz w:val="24"/>
                <w:szCs w:val="24"/>
              </w:rPr>
              <w:t>t</w:t>
            </w:r>
            <w:r w:rsidRPr="00CF16E7">
              <w:rPr>
                <w:rFonts w:asciiTheme="majorHAnsi" w:hAnsiTheme="majorHAnsi" w:cs="Times New Roman"/>
                <w:spacing w:val="-1"/>
                <w:sz w:val="24"/>
                <w:szCs w:val="24"/>
              </w:rPr>
              <w:t>h</w:t>
            </w:r>
            <w:r w:rsidRPr="00CF16E7">
              <w:rPr>
                <w:rFonts w:asciiTheme="majorHAnsi" w:hAnsiTheme="majorHAnsi" w:cs="Times New Roman"/>
                <w:sz w:val="24"/>
                <w:szCs w:val="24"/>
              </w:rPr>
              <w:t>e</w:t>
            </w:r>
            <w:r w:rsidRPr="00CF16E7">
              <w:rPr>
                <w:rFonts w:asciiTheme="majorHAnsi" w:hAnsiTheme="majorHAnsi" w:cs="Times New Roman"/>
                <w:spacing w:val="-1"/>
                <w:sz w:val="24"/>
                <w:szCs w:val="24"/>
              </w:rPr>
              <w:t xml:space="preserve"> </w:t>
            </w:r>
            <w:r w:rsidRPr="00CF16E7">
              <w:rPr>
                <w:rFonts w:asciiTheme="majorHAnsi" w:hAnsiTheme="majorHAnsi" w:cs="Times New Roman"/>
                <w:sz w:val="24"/>
                <w:szCs w:val="24"/>
              </w:rPr>
              <w:t>Bi</w:t>
            </w:r>
            <w:r w:rsidRPr="00CF16E7">
              <w:rPr>
                <w:rFonts w:asciiTheme="majorHAnsi" w:hAnsiTheme="majorHAnsi" w:cs="Times New Roman"/>
                <w:spacing w:val="-1"/>
                <w:sz w:val="24"/>
                <w:szCs w:val="24"/>
              </w:rPr>
              <w:t>dd</w:t>
            </w:r>
            <w:r w:rsidRPr="00CF16E7">
              <w:rPr>
                <w:rFonts w:asciiTheme="majorHAnsi" w:hAnsiTheme="majorHAnsi" w:cs="Times New Roman"/>
                <w:sz w:val="24"/>
                <w:szCs w:val="24"/>
              </w:rPr>
              <w:t>e</w:t>
            </w:r>
            <w:r w:rsidRPr="00CF16E7">
              <w:rPr>
                <w:rFonts w:asciiTheme="majorHAnsi" w:hAnsiTheme="majorHAnsi" w:cs="Times New Roman"/>
                <w:spacing w:val="-2"/>
                <w:sz w:val="24"/>
                <w:szCs w:val="24"/>
              </w:rPr>
              <w:t>r (L)</w:t>
            </w:r>
            <w:r w:rsidRPr="00CF16E7">
              <w:rPr>
                <w:rFonts w:asciiTheme="majorHAnsi" w:hAnsiTheme="majorHAnsi" w:cs="Times New Roman"/>
                <w:sz w:val="24"/>
                <w:szCs w:val="24"/>
              </w:rPr>
              <w:t>)</w:t>
            </w:r>
            <w:r w:rsidRPr="00CF16E7">
              <w:rPr>
                <w:rFonts w:asciiTheme="majorHAnsi" w:hAnsiTheme="majorHAnsi" w:cs="Times New Roman"/>
                <w:spacing w:val="1"/>
                <w:sz w:val="24"/>
                <w:szCs w:val="24"/>
              </w:rPr>
              <w:t xml:space="preserve"> </w:t>
            </w:r>
            <w:r w:rsidRPr="00CF16E7">
              <w:rPr>
                <w:rFonts w:asciiTheme="majorHAnsi" w:hAnsiTheme="majorHAnsi" w:cs="Times New Roman"/>
                <w:sz w:val="24"/>
                <w:szCs w:val="24"/>
              </w:rPr>
              <w:t>X</w:t>
            </w:r>
            <w:r w:rsidRPr="00CF16E7">
              <w:rPr>
                <w:rFonts w:asciiTheme="majorHAnsi" w:hAnsiTheme="majorHAnsi" w:cs="Times New Roman"/>
                <w:spacing w:val="-1"/>
                <w:sz w:val="24"/>
                <w:szCs w:val="24"/>
              </w:rPr>
              <w:t xml:space="preserve"> </w:t>
            </w:r>
            <w:r w:rsidRPr="00CF16E7">
              <w:rPr>
                <w:rFonts w:asciiTheme="majorHAnsi" w:hAnsiTheme="majorHAnsi" w:cs="Times New Roman"/>
                <w:spacing w:val="1"/>
                <w:sz w:val="24"/>
                <w:szCs w:val="24"/>
              </w:rPr>
              <w:t>1</w:t>
            </w:r>
            <w:r w:rsidRPr="00CF16E7">
              <w:rPr>
                <w:rFonts w:asciiTheme="majorHAnsi" w:hAnsiTheme="majorHAnsi" w:cs="Times New Roman"/>
                <w:spacing w:val="-2"/>
                <w:sz w:val="24"/>
                <w:szCs w:val="24"/>
              </w:rPr>
              <w:t>0</w:t>
            </w:r>
            <w:r w:rsidRPr="00CF16E7">
              <w:rPr>
                <w:rFonts w:asciiTheme="majorHAnsi" w:hAnsiTheme="majorHAnsi" w:cs="Times New Roman"/>
                <w:spacing w:val="1"/>
                <w:sz w:val="24"/>
                <w:szCs w:val="24"/>
              </w:rPr>
              <w:t>0</w:t>
            </w:r>
            <w:r w:rsidRPr="00CF16E7">
              <w:rPr>
                <w:rFonts w:asciiTheme="majorHAnsi" w:hAnsiTheme="majorHAnsi" w:cs="Times New Roman"/>
                <w:sz w:val="24"/>
                <w:szCs w:val="24"/>
              </w:rPr>
              <w:t>} %</w:t>
            </w:r>
            <w:r w:rsidRPr="00CF16E7">
              <w:rPr>
                <w:rFonts w:asciiTheme="majorHAnsi" w:hAnsiTheme="majorHAnsi" w:cs="Times New Roman"/>
                <w:sz w:val="24"/>
                <w:szCs w:val="24"/>
              </w:rPr>
              <w:tab/>
              <w:t>(as quoted by the bidder in the online reverse Auction, A</w:t>
            </w:r>
            <w:r w:rsidRPr="00CF16E7">
              <w:rPr>
                <w:rFonts w:asciiTheme="majorHAnsi" w:hAnsiTheme="majorHAnsi" w:cs="Times New Roman"/>
                <w:spacing w:val="-1"/>
                <w:sz w:val="24"/>
                <w:szCs w:val="24"/>
              </w:rPr>
              <w:t>d</w:t>
            </w:r>
            <w:r w:rsidRPr="00CF16E7">
              <w:rPr>
                <w:rFonts w:asciiTheme="majorHAnsi" w:hAnsiTheme="majorHAnsi" w:cs="Times New Roman"/>
                <w:sz w:val="24"/>
                <w:szCs w:val="24"/>
              </w:rPr>
              <w:t>j</w:t>
            </w:r>
            <w:r w:rsidRPr="00CF16E7">
              <w:rPr>
                <w:rFonts w:asciiTheme="majorHAnsi" w:hAnsiTheme="majorHAnsi" w:cs="Times New Roman"/>
                <w:spacing w:val="-1"/>
                <w:sz w:val="24"/>
                <w:szCs w:val="24"/>
              </w:rPr>
              <w:t>u</w:t>
            </w:r>
            <w:r w:rsidRPr="00CF16E7">
              <w:rPr>
                <w:rFonts w:asciiTheme="majorHAnsi" w:hAnsiTheme="majorHAnsi" w:cs="Times New Roman"/>
                <w:sz w:val="24"/>
                <w:szCs w:val="24"/>
              </w:rPr>
              <w:t>st</w:t>
            </w:r>
            <w:r w:rsidRPr="00CF16E7">
              <w:rPr>
                <w:rFonts w:asciiTheme="majorHAnsi" w:hAnsiTheme="majorHAnsi" w:cs="Times New Roman"/>
                <w:spacing w:val="1"/>
                <w:sz w:val="24"/>
                <w:szCs w:val="24"/>
              </w:rPr>
              <w:t>e</w:t>
            </w:r>
            <w:r w:rsidRPr="00CF16E7">
              <w:rPr>
                <w:rFonts w:asciiTheme="majorHAnsi" w:hAnsiTheme="majorHAnsi" w:cs="Times New Roman"/>
                <w:sz w:val="24"/>
                <w:szCs w:val="24"/>
              </w:rPr>
              <w:t>d</w:t>
            </w:r>
            <w:r w:rsidRPr="00CF16E7">
              <w:rPr>
                <w:rFonts w:asciiTheme="majorHAnsi" w:hAnsiTheme="majorHAnsi" w:cs="Times New Roman"/>
                <w:spacing w:val="-1"/>
                <w:sz w:val="24"/>
                <w:szCs w:val="24"/>
              </w:rPr>
              <w:t xml:space="preserve"> </w:t>
            </w:r>
            <w:r w:rsidRPr="00CF16E7">
              <w:rPr>
                <w:rFonts w:asciiTheme="majorHAnsi" w:hAnsiTheme="majorHAnsi" w:cs="Times New Roman"/>
                <w:spacing w:val="-2"/>
                <w:sz w:val="24"/>
                <w:szCs w:val="24"/>
              </w:rPr>
              <w:t>t</w:t>
            </w:r>
            <w:r w:rsidRPr="00CF16E7">
              <w:rPr>
                <w:rFonts w:asciiTheme="majorHAnsi" w:hAnsiTheme="majorHAnsi" w:cs="Times New Roman"/>
                <w:sz w:val="24"/>
                <w:szCs w:val="24"/>
              </w:rPr>
              <w:t>o</w:t>
            </w:r>
            <w:r w:rsidRPr="00CF16E7">
              <w:rPr>
                <w:rFonts w:asciiTheme="majorHAnsi" w:hAnsiTheme="majorHAnsi" w:cs="Times New Roman"/>
                <w:spacing w:val="1"/>
                <w:sz w:val="24"/>
                <w:szCs w:val="24"/>
              </w:rPr>
              <w:t xml:space="preserve"> </w:t>
            </w:r>
            <w:r w:rsidRPr="00CF16E7">
              <w:rPr>
                <w:rFonts w:asciiTheme="majorHAnsi" w:hAnsiTheme="majorHAnsi" w:cs="Times New Roman"/>
                <w:spacing w:val="-2"/>
                <w:sz w:val="24"/>
                <w:szCs w:val="24"/>
              </w:rPr>
              <w:t>t</w:t>
            </w:r>
            <w:r w:rsidRPr="00CF16E7">
              <w:rPr>
                <w:rFonts w:asciiTheme="majorHAnsi" w:hAnsiTheme="majorHAnsi" w:cs="Times New Roman"/>
                <w:sz w:val="24"/>
                <w:szCs w:val="24"/>
              </w:rPr>
              <w:t xml:space="preserve">wo </w:t>
            </w:r>
            <w:r w:rsidRPr="00CF16E7">
              <w:rPr>
                <w:rFonts w:asciiTheme="majorHAnsi" w:hAnsiTheme="majorHAnsi" w:cs="Times New Roman"/>
                <w:color w:val="000000"/>
                <w:sz w:val="24"/>
                <w:szCs w:val="24"/>
              </w:rPr>
              <w:t>decimal places).</w:t>
            </w:r>
          </w:p>
          <w:p w:rsidR="006D4D51" w:rsidRPr="00CF16E7" w:rsidRDefault="006D4D51" w:rsidP="00140C1F">
            <w:pPr>
              <w:spacing w:after="0" w:line="240" w:lineRule="auto"/>
              <w:ind w:left="360"/>
              <w:jc w:val="both"/>
              <w:rPr>
                <w:rFonts w:asciiTheme="majorHAnsi" w:hAnsiTheme="majorHAnsi" w:cs="Times New Roman"/>
                <w:sz w:val="24"/>
                <w:szCs w:val="24"/>
              </w:rPr>
            </w:pPr>
          </w:p>
          <w:p w:rsidR="006D4D51" w:rsidRPr="00CF16E7" w:rsidRDefault="006D4D51" w:rsidP="006D4D51">
            <w:pPr>
              <w:numPr>
                <w:ilvl w:val="0"/>
                <w:numId w:val="3"/>
              </w:numPr>
              <w:spacing w:after="0" w:line="240" w:lineRule="auto"/>
              <w:ind w:left="360"/>
              <w:jc w:val="both"/>
              <w:rPr>
                <w:rFonts w:asciiTheme="majorHAnsi" w:hAnsiTheme="majorHAnsi" w:cs="Times New Roman"/>
                <w:sz w:val="24"/>
                <w:szCs w:val="24"/>
              </w:rPr>
            </w:pPr>
            <w:r w:rsidRPr="00CF16E7">
              <w:rPr>
                <w:rFonts w:asciiTheme="majorHAnsi" w:hAnsiTheme="majorHAnsi" w:cs="Times New Roman"/>
                <w:sz w:val="24"/>
                <w:szCs w:val="24"/>
              </w:rPr>
              <w:t>Only fixed price financial bids indicating total price for all the deliverables and services specified in this bid document will be considered.</w:t>
            </w:r>
          </w:p>
          <w:p w:rsidR="006D4D51" w:rsidRPr="00CF16E7" w:rsidRDefault="006D4D51" w:rsidP="006D4D51">
            <w:pPr>
              <w:numPr>
                <w:ilvl w:val="0"/>
                <w:numId w:val="3"/>
              </w:numPr>
              <w:spacing w:after="0" w:line="240" w:lineRule="auto"/>
              <w:ind w:left="360"/>
              <w:jc w:val="both"/>
              <w:rPr>
                <w:rFonts w:asciiTheme="majorHAnsi" w:hAnsiTheme="majorHAnsi" w:cs="Times New Roman"/>
                <w:sz w:val="24"/>
                <w:szCs w:val="24"/>
              </w:rPr>
            </w:pPr>
            <w:r w:rsidRPr="00CF16E7">
              <w:rPr>
                <w:rFonts w:asciiTheme="majorHAnsi" w:hAnsiTheme="majorHAnsi" w:cs="Times New Roman"/>
                <w:sz w:val="24"/>
                <w:szCs w:val="24"/>
              </w:rPr>
              <w:t>The commercial figure quoted will be an  all-inclusive figure  – inclusive of out of pocket expenses, traveling, boarding, lodging and all taxes, duties, etc payable. No such expenses will be reimbursed separately. The bid price will shall be in Indian Rupees.</w:t>
            </w:r>
          </w:p>
          <w:p w:rsidR="006D4D51" w:rsidRPr="00CF16E7" w:rsidRDefault="006D4D51" w:rsidP="00140C1F">
            <w:pPr>
              <w:spacing w:after="0" w:line="240" w:lineRule="auto"/>
              <w:ind w:left="360"/>
              <w:jc w:val="both"/>
              <w:rPr>
                <w:rFonts w:asciiTheme="majorHAnsi" w:hAnsiTheme="majorHAnsi" w:cs="Times New Roman"/>
                <w:sz w:val="24"/>
                <w:szCs w:val="24"/>
              </w:rPr>
            </w:pPr>
          </w:p>
          <w:p w:rsidR="006D4D51" w:rsidRPr="00CF16E7" w:rsidRDefault="006D4D51" w:rsidP="006D4D51">
            <w:pPr>
              <w:numPr>
                <w:ilvl w:val="0"/>
                <w:numId w:val="3"/>
              </w:numPr>
              <w:spacing w:after="0" w:line="240" w:lineRule="auto"/>
              <w:ind w:left="360"/>
              <w:jc w:val="both"/>
              <w:rPr>
                <w:rFonts w:asciiTheme="majorHAnsi" w:hAnsiTheme="majorHAnsi" w:cs="Times New Roman"/>
                <w:sz w:val="24"/>
                <w:szCs w:val="24"/>
              </w:rPr>
            </w:pPr>
            <w:r w:rsidRPr="00CF16E7">
              <w:rPr>
                <w:rFonts w:asciiTheme="majorHAnsi" w:hAnsiTheme="majorHAnsi" w:cs="Times New Roman"/>
                <w:sz w:val="24"/>
                <w:szCs w:val="24"/>
              </w:rPr>
              <w:t>Any conditional bid would be rejected</w:t>
            </w:r>
          </w:p>
          <w:p w:rsidR="006D4D51" w:rsidRPr="00CF16E7" w:rsidRDefault="006D4D51" w:rsidP="00140C1F">
            <w:pPr>
              <w:spacing w:after="0" w:line="240" w:lineRule="auto"/>
              <w:ind w:left="360"/>
              <w:jc w:val="both"/>
              <w:rPr>
                <w:rFonts w:asciiTheme="majorHAnsi" w:hAnsiTheme="majorHAnsi" w:cs="Times New Roman"/>
                <w:sz w:val="24"/>
                <w:szCs w:val="24"/>
              </w:rPr>
            </w:pPr>
          </w:p>
          <w:p w:rsidR="006D4D51" w:rsidRPr="00CF16E7" w:rsidRDefault="006D4D51" w:rsidP="00140C1F">
            <w:pPr>
              <w:spacing w:after="0" w:line="259" w:lineRule="auto"/>
              <w:rPr>
                <w:rFonts w:asciiTheme="majorHAnsi" w:hAnsiTheme="majorHAnsi" w:cs="Times New Roman"/>
                <w:sz w:val="24"/>
                <w:szCs w:val="24"/>
              </w:rPr>
            </w:pPr>
            <w:r w:rsidRPr="00CF16E7">
              <w:rPr>
                <w:rFonts w:asciiTheme="majorHAnsi" w:hAnsiTheme="majorHAnsi" w:cs="Times New Roman"/>
                <w:sz w:val="24"/>
                <w:szCs w:val="24"/>
              </w:rPr>
              <w:t>Errors &amp; Rectification: Arithmetical errors will be rectified on the following basis: “If there is a discrepancy between the unit price and the total price that is obtained by multiplying the unit price and quantity, the unit price shall prevail and the total price shall be corrected. If there is a discrepancy between words and figures, the amount in words will prevail”.</w:t>
            </w:r>
          </w:p>
          <w:p w:rsidR="006D4D51" w:rsidRDefault="006D4D51" w:rsidP="00140C1F">
            <w:pPr>
              <w:spacing w:after="0" w:line="259" w:lineRule="auto"/>
              <w:rPr>
                <w:rFonts w:asciiTheme="majorHAnsi" w:hAnsiTheme="majorHAnsi" w:cs="Times New Roman"/>
                <w:sz w:val="24"/>
                <w:szCs w:val="24"/>
              </w:rPr>
            </w:pPr>
          </w:p>
          <w:p w:rsidR="006D4D51" w:rsidRPr="00CF16E7" w:rsidRDefault="006D4D51" w:rsidP="00140C1F">
            <w:pPr>
              <w:spacing w:after="0" w:line="259" w:lineRule="auto"/>
              <w:rPr>
                <w:rFonts w:asciiTheme="majorHAnsi" w:hAnsiTheme="majorHAnsi" w:cs="Times New Roman"/>
                <w:sz w:val="24"/>
                <w:szCs w:val="24"/>
              </w:rPr>
            </w:pPr>
          </w:p>
          <w:p w:rsidR="006D4D51" w:rsidRPr="00CF16E7" w:rsidRDefault="006D4D51" w:rsidP="00140C1F">
            <w:pPr>
              <w:spacing w:after="0" w:line="259" w:lineRule="auto"/>
              <w:rPr>
                <w:rFonts w:asciiTheme="majorHAnsi" w:eastAsia="Calibri" w:hAnsiTheme="majorHAnsi" w:cs="Mangal"/>
                <w:b/>
                <w:color w:val="000000" w:themeColor="text1"/>
                <w:sz w:val="24"/>
                <w:szCs w:val="24"/>
              </w:rPr>
            </w:pPr>
            <w:r w:rsidRPr="00CF16E7">
              <w:rPr>
                <w:rFonts w:asciiTheme="majorHAnsi" w:eastAsia="Calibri" w:hAnsiTheme="majorHAnsi" w:cs="Mangal"/>
                <w:b/>
                <w:color w:val="000000" w:themeColor="text1"/>
                <w:sz w:val="24"/>
                <w:szCs w:val="24"/>
              </w:rPr>
              <w:t>Combined and Final Evaluation</w:t>
            </w:r>
          </w:p>
          <w:p w:rsidR="006D4D51" w:rsidRPr="00CF16E7" w:rsidRDefault="006D4D51" w:rsidP="00140C1F">
            <w:pPr>
              <w:spacing w:after="0" w:line="259" w:lineRule="auto"/>
              <w:rPr>
                <w:rFonts w:asciiTheme="majorHAnsi" w:eastAsia="Calibri" w:hAnsiTheme="majorHAnsi" w:cs="Mangal"/>
                <w:b/>
                <w:color w:val="000000" w:themeColor="text1"/>
                <w:sz w:val="24"/>
                <w:szCs w:val="24"/>
              </w:rPr>
            </w:pPr>
          </w:p>
          <w:p w:rsidR="006D4D51" w:rsidRPr="00CF16E7" w:rsidRDefault="006D4D51" w:rsidP="00140C1F">
            <w:pPr>
              <w:spacing w:after="0" w:line="240" w:lineRule="auto"/>
              <w:ind w:left="360"/>
              <w:jc w:val="both"/>
              <w:rPr>
                <w:rFonts w:asciiTheme="majorHAnsi" w:hAnsiTheme="majorHAnsi" w:cs="Times New Roman"/>
                <w:sz w:val="24"/>
                <w:szCs w:val="24"/>
              </w:rPr>
            </w:pPr>
            <w:r w:rsidRPr="00CF16E7">
              <w:rPr>
                <w:rFonts w:asciiTheme="majorHAnsi" w:hAnsiTheme="majorHAnsi" w:cs="Times New Roman"/>
                <w:sz w:val="24"/>
                <w:szCs w:val="24"/>
              </w:rPr>
              <w:t xml:space="preserve">a.   The technical and financial scores secured by each bidder will be added using weightage of &lt;70%&gt; and &lt;30%&gt; respectively to compute a Composite Bid Score. [QCBS method having weightage for technical &amp; commercial score of  70:30] </w:t>
            </w:r>
          </w:p>
          <w:p w:rsidR="006D4D51" w:rsidRPr="00CF16E7" w:rsidRDefault="006D4D51" w:rsidP="00140C1F">
            <w:pPr>
              <w:spacing w:after="0" w:line="240" w:lineRule="auto"/>
              <w:ind w:left="360"/>
              <w:jc w:val="both"/>
              <w:rPr>
                <w:rFonts w:asciiTheme="majorHAnsi" w:hAnsiTheme="majorHAnsi" w:cs="Times New Roman"/>
                <w:sz w:val="24"/>
                <w:szCs w:val="24"/>
              </w:rPr>
            </w:pPr>
            <w:r w:rsidRPr="00CF16E7">
              <w:rPr>
                <w:rFonts w:asciiTheme="majorHAnsi" w:hAnsiTheme="majorHAnsi" w:cs="Times New Roman"/>
                <w:sz w:val="24"/>
                <w:szCs w:val="24"/>
              </w:rPr>
              <w:t xml:space="preserve">Computation Methodology for rating bidders on ‘Technical plus Commercial basis’: </w:t>
            </w:r>
          </w:p>
          <w:p w:rsidR="006D4D51" w:rsidRPr="00CF16E7" w:rsidRDefault="006D4D51" w:rsidP="00140C1F">
            <w:pPr>
              <w:spacing w:after="0" w:line="240" w:lineRule="auto"/>
              <w:ind w:left="360"/>
              <w:jc w:val="both"/>
              <w:rPr>
                <w:rFonts w:asciiTheme="majorHAnsi" w:hAnsiTheme="majorHAnsi" w:cs="Times New Roman"/>
                <w:sz w:val="24"/>
                <w:szCs w:val="24"/>
              </w:rPr>
            </w:pPr>
          </w:p>
          <w:p w:rsidR="006D4D51" w:rsidRPr="00CF16E7" w:rsidRDefault="006D4D51" w:rsidP="00140C1F">
            <w:pPr>
              <w:spacing w:after="0" w:line="240" w:lineRule="auto"/>
              <w:ind w:left="360"/>
              <w:jc w:val="both"/>
              <w:rPr>
                <w:rFonts w:asciiTheme="majorHAnsi" w:hAnsiTheme="majorHAnsi" w:cs="Times New Roman"/>
                <w:sz w:val="24"/>
                <w:szCs w:val="24"/>
              </w:rPr>
            </w:pPr>
            <w:r w:rsidRPr="00CF16E7">
              <w:rPr>
                <w:rFonts w:asciiTheme="majorHAnsi" w:hAnsiTheme="majorHAnsi" w:cs="Times New Roman"/>
                <w:sz w:val="24"/>
                <w:szCs w:val="24"/>
              </w:rPr>
              <w:t xml:space="preserve">There would be a weight-age of 70% to the Technical score and 30% for the Commercial price. </w:t>
            </w:r>
          </w:p>
          <w:p w:rsidR="006D4D51" w:rsidRPr="00CF16E7" w:rsidRDefault="006D4D51" w:rsidP="00140C1F">
            <w:pPr>
              <w:spacing w:after="0" w:line="240" w:lineRule="auto"/>
              <w:ind w:left="360"/>
              <w:jc w:val="both"/>
              <w:rPr>
                <w:rFonts w:asciiTheme="majorHAnsi" w:hAnsiTheme="majorHAnsi" w:cs="Times New Roman"/>
                <w:sz w:val="24"/>
                <w:szCs w:val="24"/>
              </w:rPr>
            </w:pPr>
            <w:r w:rsidRPr="00CF16E7">
              <w:rPr>
                <w:rFonts w:asciiTheme="majorHAnsi" w:hAnsiTheme="majorHAnsi" w:cs="Times New Roman"/>
                <w:sz w:val="24"/>
                <w:szCs w:val="24"/>
              </w:rPr>
              <w:t xml:space="preserve">It would be normalized as under for each bidder:- </w:t>
            </w:r>
          </w:p>
          <w:p w:rsidR="006D4D51" w:rsidRPr="00CF16E7" w:rsidRDefault="006D4D51" w:rsidP="00140C1F">
            <w:pPr>
              <w:spacing w:after="0" w:line="240" w:lineRule="auto"/>
              <w:ind w:left="360"/>
              <w:jc w:val="both"/>
              <w:rPr>
                <w:rFonts w:asciiTheme="majorHAnsi" w:hAnsiTheme="majorHAnsi" w:cs="Times New Roman"/>
                <w:sz w:val="24"/>
                <w:szCs w:val="24"/>
              </w:rPr>
            </w:pPr>
          </w:p>
          <w:p w:rsidR="006D4D51" w:rsidRPr="00CF16E7" w:rsidRDefault="006D4D51" w:rsidP="00140C1F">
            <w:pPr>
              <w:spacing w:after="0" w:line="240" w:lineRule="auto"/>
              <w:ind w:left="360"/>
              <w:jc w:val="both"/>
              <w:rPr>
                <w:rFonts w:asciiTheme="majorHAnsi" w:hAnsiTheme="majorHAnsi" w:cs="Times New Roman"/>
                <w:sz w:val="24"/>
                <w:szCs w:val="24"/>
              </w:rPr>
            </w:pPr>
            <w:r w:rsidRPr="00CF16E7">
              <w:rPr>
                <w:rFonts w:asciiTheme="majorHAnsi" w:hAnsiTheme="majorHAnsi" w:cs="Times New Roman"/>
                <w:sz w:val="24"/>
                <w:szCs w:val="24"/>
              </w:rPr>
              <w:t>Total Score (up to 3 decimals) = {(T x 0.7) / T</w:t>
            </w:r>
            <w:r w:rsidRPr="00CF16E7">
              <w:rPr>
                <w:rFonts w:asciiTheme="majorHAnsi" w:hAnsiTheme="majorHAnsi" w:cs="Times New Roman"/>
                <w:sz w:val="24"/>
                <w:szCs w:val="24"/>
                <w:vertAlign w:val="subscript"/>
              </w:rPr>
              <w:t>max</w:t>
            </w:r>
            <w:r w:rsidRPr="00CF16E7">
              <w:rPr>
                <w:rFonts w:asciiTheme="majorHAnsi" w:hAnsiTheme="majorHAnsi" w:cs="Times New Roman"/>
                <w:sz w:val="24"/>
                <w:szCs w:val="24"/>
              </w:rPr>
              <w:t xml:space="preserve"> } + {(LLow x 0.3) / L}, </w:t>
            </w:r>
          </w:p>
          <w:p w:rsidR="006D4D51" w:rsidRPr="00CF16E7" w:rsidRDefault="006D4D51" w:rsidP="00140C1F">
            <w:pPr>
              <w:spacing w:after="0" w:line="240" w:lineRule="auto"/>
              <w:ind w:left="360"/>
              <w:jc w:val="both"/>
              <w:rPr>
                <w:rFonts w:asciiTheme="majorHAnsi" w:hAnsiTheme="majorHAnsi" w:cs="Times New Roman"/>
                <w:sz w:val="24"/>
                <w:szCs w:val="24"/>
              </w:rPr>
            </w:pPr>
            <w:r w:rsidRPr="00CF16E7">
              <w:rPr>
                <w:rFonts w:asciiTheme="majorHAnsi" w:hAnsiTheme="majorHAnsi" w:cs="Times New Roman"/>
                <w:sz w:val="24"/>
                <w:szCs w:val="24"/>
              </w:rPr>
              <w:t xml:space="preserve">Where </w:t>
            </w:r>
          </w:p>
          <w:p w:rsidR="006D4D51" w:rsidRPr="00CF16E7" w:rsidRDefault="006D4D51" w:rsidP="00140C1F">
            <w:pPr>
              <w:spacing w:after="0" w:line="240" w:lineRule="auto"/>
              <w:ind w:left="360"/>
              <w:jc w:val="both"/>
              <w:rPr>
                <w:rFonts w:asciiTheme="majorHAnsi" w:hAnsiTheme="majorHAnsi" w:cs="Times New Roman"/>
                <w:sz w:val="24"/>
                <w:szCs w:val="24"/>
              </w:rPr>
            </w:pPr>
            <w:r w:rsidRPr="00CF16E7">
              <w:rPr>
                <w:rFonts w:asciiTheme="majorHAnsi" w:hAnsiTheme="majorHAnsi" w:cs="Times New Roman"/>
                <w:sz w:val="24"/>
                <w:szCs w:val="24"/>
              </w:rPr>
              <w:t>T stands for bidder’s technical evaluation score</w:t>
            </w:r>
          </w:p>
          <w:p w:rsidR="006D4D51" w:rsidRPr="00CF16E7" w:rsidRDefault="006D4D51" w:rsidP="00140C1F">
            <w:pPr>
              <w:spacing w:after="0" w:line="240" w:lineRule="auto"/>
              <w:ind w:left="360"/>
              <w:jc w:val="both"/>
              <w:rPr>
                <w:rFonts w:asciiTheme="majorHAnsi" w:hAnsiTheme="majorHAnsi" w:cs="Times New Roman"/>
                <w:sz w:val="24"/>
                <w:szCs w:val="24"/>
              </w:rPr>
            </w:pPr>
            <w:r w:rsidRPr="00CF16E7">
              <w:rPr>
                <w:rFonts w:asciiTheme="majorHAnsi" w:hAnsiTheme="majorHAnsi" w:cs="Times New Roman"/>
                <w:sz w:val="24"/>
                <w:szCs w:val="24"/>
              </w:rPr>
              <w:t>T</w:t>
            </w:r>
            <w:r w:rsidRPr="00CF16E7">
              <w:rPr>
                <w:rFonts w:asciiTheme="majorHAnsi" w:hAnsiTheme="majorHAnsi" w:cs="Times New Roman"/>
                <w:sz w:val="24"/>
                <w:szCs w:val="24"/>
                <w:vertAlign w:val="subscript"/>
              </w:rPr>
              <w:t>max</w:t>
            </w:r>
            <w:r w:rsidRPr="00CF16E7">
              <w:rPr>
                <w:rFonts w:asciiTheme="majorHAnsi" w:hAnsiTheme="majorHAnsi" w:cs="Times New Roman"/>
                <w:sz w:val="24"/>
                <w:szCs w:val="24"/>
              </w:rPr>
              <w:t xml:space="preserve"> stands for the score of the technically highest Bidder</w:t>
            </w:r>
          </w:p>
          <w:p w:rsidR="006D4D51" w:rsidRPr="00CF16E7" w:rsidRDefault="006D4D51" w:rsidP="00140C1F">
            <w:pPr>
              <w:spacing w:after="0" w:line="240" w:lineRule="auto"/>
              <w:ind w:left="360"/>
              <w:jc w:val="both"/>
              <w:rPr>
                <w:rFonts w:asciiTheme="majorHAnsi" w:hAnsiTheme="majorHAnsi" w:cs="Times New Roman"/>
                <w:sz w:val="24"/>
                <w:szCs w:val="24"/>
              </w:rPr>
            </w:pPr>
            <w:r w:rsidRPr="00CF16E7">
              <w:rPr>
                <w:rFonts w:asciiTheme="majorHAnsi" w:hAnsiTheme="majorHAnsi" w:cs="Times New Roman"/>
                <w:sz w:val="24"/>
                <w:szCs w:val="24"/>
              </w:rPr>
              <w:t xml:space="preserve">L stands for bidder’s final commercial quote, </w:t>
            </w:r>
          </w:p>
          <w:p w:rsidR="006D4D51" w:rsidRPr="00CF16E7" w:rsidRDefault="006D4D51" w:rsidP="00140C1F">
            <w:pPr>
              <w:spacing w:after="0" w:line="240" w:lineRule="auto"/>
              <w:ind w:left="360"/>
              <w:jc w:val="both"/>
              <w:rPr>
                <w:rFonts w:asciiTheme="majorHAnsi" w:hAnsiTheme="majorHAnsi" w:cs="Times New Roman"/>
                <w:sz w:val="24"/>
                <w:szCs w:val="24"/>
              </w:rPr>
            </w:pPr>
            <w:r w:rsidRPr="00CF16E7">
              <w:rPr>
                <w:rFonts w:asciiTheme="majorHAnsi" w:hAnsiTheme="majorHAnsi" w:cs="Times New Roman"/>
                <w:sz w:val="24"/>
                <w:szCs w:val="24"/>
              </w:rPr>
              <w:t xml:space="preserve">LLow stands for the lowest final commercial quote among all bidders </w:t>
            </w:r>
          </w:p>
          <w:p w:rsidR="006D4D51" w:rsidRPr="00CF16E7" w:rsidRDefault="006D4D51" w:rsidP="00140C1F">
            <w:pPr>
              <w:spacing w:after="0" w:line="240" w:lineRule="auto"/>
              <w:ind w:left="360"/>
              <w:jc w:val="both"/>
              <w:rPr>
                <w:rFonts w:asciiTheme="majorHAnsi" w:hAnsiTheme="majorHAnsi" w:cs="Times New Roman"/>
                <w:sz w:val="24"/>
                <w:szCs w:val="24"/>
              </w:rPr>
            </w:pPr>
          </w:p>
          <w:p w:rsidR="006D4D51" w:rsidRPr="00CF16E7" w:rsidRDefault="006D4D51" w:rsidP="00140C1F">
            <w:pPr>
              <w:autoSpaceDE w:val="0"/>
              <w:autoSpaceDN w:val="0"/>
              <w:adjustRightInd w:val="0"/>
              <w:spacing w:after="0" w:line="240" w:lineRule="auto"/>
              <w:ind w:left="360"/>
              <w:jc w:val="both"/>
              <w:rPr>
                <w:rFonts w:asciiTheme="majorHAnsi" w:hAnsiTheme="majorHAnsi" w:cs="Times New Roman"/>
                <w:sz w:val="24"/>
                <w:szCs w:val="24"/>
              </w:rPr>
            </w:pPr>
            <w:r w:rsidRPr="00CF16E7">
              <w:rPr>
                <w:rFonts w:asciiTheme="majorHAnsi" w:hAnsiTheme="majorHAnsi" w:cs="Times New Roman"/>
                <w:sz w:val="24"/>
                <w:szCs w:val="24"/>
              </w:rPr>
              <w:t>The proposals will be ranked in terms of Total Scores arrived at as above. The proposal with the highest Total Score will be considered first for award of contract and will be invited for price negotiation, if required. Example:</w:t>
            </w:r>
          </w:p>
          <w:p w:rsidR="006D4D51" w:rsidRPr="00CF16E7" w:rsidRDefault="006D4D51" w:rsidP="00140C1F">
            <w:pPr>
              <w:autoSpaceDE w:val="0"/>
              <w:autoSpaceDN w:val="0"/>
              <w:adjustRightInd w:val="0"/>
              <w:spacing w:after="0" w:line="240" w:lineRule="auto"/>
              <w:ind w:left="360"/>
              <w:jc w:val="both"/>
              <w:rPr>
                <w:rFonts w:asciiTheme="majorHAnsi" w:hAnsiTheme="majorHAnsi" w:cs="Times New Roman"/>
                <w:sz w:val="24"/>
                <w:szCs w:val="24"/>
              </w:rPr>
            </w:pPr>
          </w:p>
          <w:tbl>
            <w:tblPr>
              <w:tblW w:w="8820"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56"/>
              <w:gridCol w:w="912"/>
              <w:gridCol w:w="1317"/>
              <w:gridCol w:w="1449"/>
              <w:gridCol w:w="1467"/>
              <w:gridCol w:w="1599"/>
              <w:gridCol w:w="797"/>
              <w:gridCol w:w="1420"/>
            </w:tblGrid>
            <w:tr w:rsidR="006D4D51" w:rsidRPr="00CF16E7" w:rsidTr="00140C1F">
              <w:trPr>
                <w:trHeight w:val="692"/>
              </w:trPr>
              <w:tc>
                <w:tcPr>
                  <w:tcW w:w="810" w:type="dxa"/>
                  <w:tcBorders>
                    <w:top w:val="single" w:sz="4" w:space="0" w:color="000000"/>
                    <w:left w:val="single" w:sz="4" w:space="0" w:color="000000"/>
                    <w:bottom w:val="single" w:sz="4" w:space="0" w:color="000000"/>
                    <w:right w:val="single" w:sz="4" w:space="0" w:color="000000"/>
                  </w:tcBorders>
                  <w:hideMark/>
                </w:tcPr>
                <w:p w:rsidR="006D4D51" w:rsidRPr="00CF16E7" w:rsidRDefault="006D4D51" w:rsidP="00140C1F">
                  <w:pPr>
                    <w:autoSpaceDE w:val="0"/>
                    <w:autoSpaceDN w:val="0"/>
                    <w:adjustRightInd w:val="0"/>
                    <w:spacing w:after="0" w:line="240" w:lineRule="auto"/>
                    <w:jc w:val="center"/>
                    <w:rPr>
                      <w:rFonts w:asciiTheme="majorHAnsi" w:eastAsia="Calibri" w:hAnsiTheme="majorHAnsi" w:cs="Times New Roman"/>
                      <w:sz w:val="24"/>
                      <w:szCs w:val="24"/>
                    </w:rPr>
                  </w:pPr>
                  <w:r w:rsidRPr="00CF16E7">
                    <w:rPr>
                      <w:rFonts w:asciiTheme="majorHAnsi" w:eastAsia="Calibri" w:hAnsiTheme="majorHAnsi" w:cs="Times New Roman"/>
                      <w:sz w:val="24"/>
                      <w:szCs w:val="24"/>
                    </w:rPr>
                    <w:t>Sl. No.</w:t>
                  </w:r>
                </w:p>
              </w:tc>
              <w:tc>
                <w:tcPr>
                  <w:tcW w:w="810" w:type="dxa"/>
                  <w:tcBorders>
                    <w:top w:val="single" w:sz="4" w:space="0" w:color="000000"/>
                    <w:left w:val="single" w:sz="4" w:space="0" w:color="000000"/>
                    <w:bottom w:val="single" w:sz="4" w:space="0" w:color="000000"/>
                    <w:right w:val="single" w:sz="4" w:space="0" w:color="000000"/>
                  </w:tcBorders>
                  <w:hideMark/>
                </w:tcPr>
                <w:p w:rsidR="006D4D51" w:rsidRPr="00CF16E7" w:rsidRDefault="006D4D51" w:rsidP="00140C1F">
                  <w:pPr>
                    <w:autoSpaceDE w:val="0"/>
                    <w:autoSpaceDN w:val="0"/>
                    <w:adjustRightInd w:val="0"/>
                    <w:spacing w:after="0" w:line="240" w:lineRule="auto"/>
                    <w:jc w:val="center"/>
                    <w:rPr>
                      <w:rFonts w:asciiTheme="majorHAnsi" w:eastAsia="Calibri" w:hAnsiTheme="majorHAnsi" w:cs="Times New Roman"/>
                      <w:sz w:val="24"/>
                      <w:szCs w:val="24"/>
                    </w:rPr>
                  </w:pPr>
                  <w:r w:rsidRPr="00CF16E7">
                    <w:rPr>
                      <w:rFonts w:asciiTheme="majorHAnsi" w:eastAsia="Calibri" w:hAnsiTheme="majorHAnsi" w:cs="Times New Roman"/>
                      <w:sz w:val="24"/>
                      <w:szCs w:val="24"/>
                    </w:rPr>
                    <w:t>Bidder</w:t>
                  </w:r>
                </w:p>
              </w:tc>
              <w:tc>
                <w:tcPr>
                  <w:tcW w:w="1260" w:type="dxa"/>
                  <w:tcBorders>
                    <w:top w:val="single" w:sz="4" w:space="0" w:color="000000"/>
                    <w:left w:val="single" w:sz="4" w:space="0" w:color="000000"/>
                    <w:bottom w:val="single" w:sz="4" w:space="0" w:color="000000"/>
                    <w:right w:val="single" w:sz="4" w:space="0" w:color="000000"/>
                  </w:tcBorders>
                  <w:hideMark/>
                </w:tcPr>
                <w:p w:rsidR="006D4D51" w:rsidRPr="00CF16E7" w:rsidRDefault="006D4D51" w:rsidP="00140C1F">
                  <w:pPr>
                    <w:autoSpaceDE w:val="0"/>
                    <w:autoSpaceDN w:val="0"/>
                    <w:adjustRightInd w:val="0"/>
                    <w:spacing w:after="0" w:line="240" w:lineRule="auto"/>
                    <w:jc w:val="center"/>
                    <w:rPr>
                      <w:rFonts w:asciiTheme="majorHAnsi" w:eastAsia="Calibri" w:hAnsiTheme="majorHAnsi" w:cs="Times New Roman"/>
                      <w:sz w:val="24"/>
                      <w:szCs w:val="24"/>
                    </w:rPr>
                  </w:pPr>
                  <w:r w:rsidRPr="00CF16E7">
                    <w:rPr>
                      <w:rFonts w:asciiTheme="majorHAnsi" w:eastAsia="Calibri" w:hAnsiTheme="majorHAnsi" w:cs="Times New Roman"/>
                      <w:sz w:val="24"/>
                      <w:szCs w:val="24"/>
                    </w:rPr>
                    <w:t xml:space="preserve">Technical Evaluation Marks </w:t>
                  </w:r>
                </w:p>
                <w:p w:rsidR="006D4D51" w:rsidRPr="00CF16E7" w:rsidRDefault="006D4D51" w:rsidP="00140C1F">
                  <w:pPr>
                    <w:autoSpaceDE w:val="0"/>
                    <w:autoSpaceDN w:val="0"/>
                    <w:adjustRightInd w:val="0"/>
                    <w:spacing w:after="0" w:line="240" w:lineRule="auto"/>
                    <w:jc w:val="center"/>
                    <w:rPr>
                      <w:rFonts w:asciiTheme="majorHAnsi" w:eastAsia="Calibri" w:hAnsiTheme="majorHAnsi" w:cs="Times New Roman"/>
                      <w:sz w:val="24"/>
                      <w:szCs w:val="24"/>
                    </w:rPr>
                  </w:pPr>
                  <w:r w:rsidRPr="00CF16E7">
                    <w:rPr>
                      <w:rFonts w:asciiTheme="majorHAnsi" w:eastAsia="Calibri" w:hAnsiTheme="majorHAnsi" w:cs="Times New Roman"/>
                      <w:sz w:val="24"/>
                      <w:szCs w:val="24"/>
                    </w:rPr>
                    <w:t>(T)</w:t>
                  </w:r>
                </w:p>
              </w:tc>
              <w:tc>
                <w:tcPr>
                  <w:tcW w:w="1350" w:type="dxa"/>
                  <w:tcBorders>
                    <w:top w:val="single" w:sz="4" w:space="0" w:color="000000"/>
                    <w:left w:val="single" w:sz="4" w:space="0" w:color="000000"/>
                    <w:bottom w:val="single" w:sz="4" w:space="0" w:color="000000"/>
                    <w:right w:val="single" w:sz="4" w:space="0" w:color="000000"/>
                  </w:tcBorders>
                  <w:hideMark/>
                </w:tcPr>
                <w:p w:rsidR="006D4D51" w:rsidRPr="00CF16E7" w:rsidRDefault="006D4D51" w:rsidP="00140C1F">
                  <w:pPr>
                    <w:autoSpaceDE w:val="0"/>
                    <w:autoSpaceDN w:val="0"/>
                    <w:adjustRightInd w:val="0"/>
                    <w:spacing w:after="0" w:line="240" w:lineRule="auto"/>
                    <w:jc w:val="center"/>
                    <w:rPr>
                      <w:rFonts w:asciiTheme="majorHAnsi" w:eastAsia="Calibri" w:hAnsiTheme="majorHAnsi" w:cs="Times New Roman"/>
                      <w:sz w:val="24"/>
                      <w:szCs w:val="24"/>
                    </w:rPr>
                  </w:pPr>
                  <w:r w:rsidRPr="00CF16E7">
                    <w:rPr>
                      <w:rFonts w:asciiTheme="majorHAnsi" w:eastAsia="Calibri" w:hAnsiTheme="majorHAnsi" w:cs="Times New Roman"/>
                      <w:sz w:val="24"/>
                      <w:szCs w:val="24"/>
                    </w:rPr>
                    <w:t xml:space="preserve">Final Commercial Bid Price </w:t>
                  </w:r>
                </w:p>
                <w:p w:rsidR="006D4D51" w:rsidRPr="00CF16E7" w:rsidRDefault="006D4D51" w:rsidP="00140C1F">
                  <w:pPr>
                    <w:autoSpaceDE w:val="0"/>
                    <w:autoSpaceDN w:val="0"/>
                    <w:adjustRightInd w:val="0"/>
                    <w:spacing w:after="0" w:line="240" w:lineRule="auto"/>
                    <w:jc w:val="center"/>
                    <w:rPr>
                      <w:rFonts w:asciiTheme="majorHAnsi" w:eastAsia="Calibri" w:hAnsiTheme="majorHAnsi" w:cs="Times New Roman"/>
                      <w:sz w:val="24"/>
                      <w:szCs w:val="24"/>
                    </w:rPr>
                  </w:pPr>
                  <w:r w:rsidRPr="00CF16E7">
                    <w:rPr>
                      <w:rFonts w:asciiTheme="majorHAnsi" w:eastAsia="Calibri" w:hAnsiTheme="majorHAnsi" w:cs="Times New Roman"/>
                      <w:sz w:val="24"/>
                      <w:szCs w:val="24"/>
                    </w:rPr>
                    <w:t>(L)</w:t>
                  </w:r>
                </w:p>
              </w:tc>
              <w:tc>
                <w:tcPr>
                  <w:tcW w:w="1080" w:type="dxa"/>
                  <w:tcBorders>
                    <w:top w:val="single" w:sz="4" w:space="0" w:color="000000"/>
                    <w:left w:val="single" w:sz="4" w:space="0" w:color="000000"/>
                    <w:bottom w:val="single" w:sz="4" w:space="0" w:color="000000"/>
                    <w:right w:val="single" w:sz="4" w:space="0" w:color="000000"/>
                  </w:tcBorders>
                </w:tcPr>
                <w:p w:rsidR="006D4D51" w:rsidRPr="00CF16E7" w:rsidRDefault="006D4D51" w:rsidP="00140C1F">
                  <w:pPr>
                    <w:autoSpaceDE w:val="0"/>
                    <w:autoSpaceDN w:val="0"/>
                    <w:adjustRightInd w:val="0"/>
                    <w:spacing w:after="0" w:line="240" w:lineRule="auto"/>
                    <w:jc w:val="center"/>
                    <w:rPr>
                      <w:rFonts w:asciiTheme="majorHAnsi" w:eastAsia="Calibri" w:hAnsiTheme="majorHAnsi" w:cs="Times New Roman"/>
                      <w:sz w:val="24"/>
                      <w:szCs w:val="24"/>
                    </w:rPr>
                  </w:pPr>
                  <w:r w:rsidRPr="00CF16E7">
                    <w:rPr>
                      <w:rFonts w:asciiTheme="majorHAnsi" w:eastAsia="Calibri" w:hAnsiTheme="majorHAnsi" w:cs="Times New Roman"/>
                      <w:sz w:val="24"/>
                      <w:szCs w:val="24"/>
                    </w:rPr>
                    <w:t>(T / T</w:t>
                  </w:r>
                  <w:r w:rsidRPr="00CF16E7">
                    <w:rPr>
                      <w:rFonts w:asciiTheme="majorHAnsi" w:eastAsia="Calibri" w:hAnsiTheme="majorHAnsi" w:cs="Times New Roman"/>
                      <w:sz w:val="24"/>
                      <w:szCs w:val="24"/>
                      <w:vertAlign w:val="subscript"/>
                    </w:rPr>
                    <w:t>max</w:t>
                  </w:r>
                  <w:r w:rsidRPr="00CF16E7">
                    <w:rPr>
                      <w:rFonts w:asciiTheme="majorHAnsi" w:eastAsia="Calibri" w:hAnsiTheme="majorHAnsi" w:cs="Times New Roman"/>
                      <w:sz w:val="24"/>
                      <w:szCs w:val="24"/>
                    </w:rPr>
                    <w:t>) * 0.70</w:t>
                  </w:r>
                </w:p>
                <w:p w:rsidR="006D4D51" w:rsidRPr="00CF16E7" w:rsidRDefault="006D4D51" w:rsidP="00140C1F">
                  <w:pPr>
                    <w:autoSpaceDE w:val="0"/>
                    <w:autoSpaceDN w:val="0"/>
                    <w:adjustRightInd w:val="0"/>
                    <w:spacing w:after="0" w:line="240" w:lineRule="auto"/>
                    <w:jc w:val="center"/>
                    <w:rPr>
                      <w:rFonts w:asciiTheme="majorHAnsi" w:eastAsia="Calibri" w:hAnsiTheme="majorHAnsi" w:cs="Times New Roman"/>
                      <w:sz w:val="24"/>
                      <w:szCs w:val="24"/>
                    </w:rPr>
                  </w:pPr>
                </w:p>
              </w:tc>
              <w:tc>
                <w:tcPr>
                  <w:tcW w:w="1440" w:type="dxa"/>
                  <w:tcBorders>
                    <w:top w:val="single" w:sz="4" w:space="0" w:color="000000"/>
                    <w:left w:val="single" w:sz="4" w:space="0" w:color="000000"/>
                    <w:bottom w:val="single" w:sz="4" w:space="0" w:color="000000"/>
                    <w:right w:val="single" w:sz="4" w:space="0" w:color="000000"/>
                  </w:tcBorders>
                </w:tcPr>
                <w:p w:rsidR="006D4D51" w:rsidRPr="00CF16E7" w:rsidRDefault="006D4D51" w:rsidP="00140C1F">
                  <w:pPr>
                    <w:autoSpaceDE w:val="0"/>
                    <w:autoSpaceDN w:val="0"/>
                    <w:adjustRightInd w:val="0"/>
                    <w:spacing w:after="0" w:line="240" w:lineRule="auto"/>
                    <w:jc w:val="center"/>
                    <w:rPr>
                      <w:rFonts w:asciiTheme="majorHAnsi" w:eastAsia="Calibri" w:hAnsiTheme="majorHAnsi" w:cs="Times New Roman"/>
                      <w:sz w:val="24"/>
                      <w:szCs w:val="24"/>
                    </w:rPr>
                  </w:pPr>
                  <w:r w:rsidRPr="00CF16E7">
                    <w:rPr>
                      <w:rFonts w:asciiTheme="majorHAnsi" w:eastAsia="Calibri" w:hAnsiTheme="majorHAnsi" w:cs="Times New Roman"/>
                      <w:sz w:val="24"/>
                      <w:szCs w:val="24"/>
                    </w:rPr>
                    <w:t>(L</w:t>
                  </w:r>
                  <w:r w:rsidRPr="00CF16E7">
                    <w:rPr>
                      <w:rFonts w:asciiTheme="majorHAnsi" w:eastAsia="Calibri" w:hAnsiTheme="majorHAnsi" w:cs="Times New Roman"/>
                      <w:sz w:val="24"/>
                      <w:szCs w:val="24"/>
                      <w:vertAlign w:val="subscript"/>
                    </w:rPr>
                    <w:t>Low</w:t>
                  </w:r>
                  <w:r w:rsidRPr="00CF16E7">
                    <w:rPr>
                      <w:rFonts w:asciiTheme="majorHAnsi" w:eastAsia="Calibri" w:hAnsiTheme="majorHAnsi" w:cs="Times New Roman"/>
                      <w:sz w:val="24"/>
                      <w:szCs w:val="24"/>
                    </w:rPr>
                    <w:t xml:space="preserve"> / L) * 0.30</w:t>
                  </w:r>
                </w:p>
                <w:p w:rsidR="006D4D51" w:rsidRPr="00CF16E7" w:rsidRDefault="006D4D51" w:rsidP="00140C1F">
                  <w:pPr>
                    <w:autoSpaceDE w:val="0"/>
                    <w:autoSpaceDN w:val="0"/>
                    <w:adjustRightInd w:val="0"/>
                    <w:spacing w:after="0" w:line="240" w:lineRule="auto"/>
                    <w:jc w:val="center"/>
                    <w:rPr>
                      <w:rFonts w:asciiTheme="majorHAnsi" w:eastAsia="Calibri" w:hAnsiTheme="majorHAnsi" w:cs="Times New Roman"/>
                      <w:sz w:val="24"/>
                      <w:szCs w:val="24"/>
                    </w:rPr>
                  </w:pPr>
                </w:p>
              </w:tc>
              <w:tc>
                <w:tcPr>
                  <w:tcW w:w="720" w:type="dxa"/>
                  <w:tcBorders>
                    <w:top w:val="single" w:sz="4" w:space="0" w:color="000000"/>
                    <w:left w:val="single" w:sz="4" w:space="0" w:color="000000"/>
                    <w:bottom w:val="single" w:sz="4" w:space="0" w:color="000000"/>
                    <w:right w:val="single" w:sz="4" w:space="0" w:color="000000"/>
                  </w:tcBorders>
                  <w:hideMark/>
                </w:tcPr>
                <w:p w:rsidR="006D4D51" w:rsidRPr="00CF16E7" w:rsidRDefault="006D4D51" w:rsidP="00140C1F">
                  <w:pPr>
                    <w:autoSpaceDE w:val="0"/>
                    <w:autoSpaceDN w:val="0"/>
                    <w:adjustRightInd w:val="0"/>
                    <w:spacing w:after="0" w:line="240" w:lineRule="auto"/>
                    <w:jc w:val="center"/>
                    <w:rPr>
                      <w:rFonts w:asciiTheme="majorHAnsi" w:eastAsia="Calibri" w:hAnsiTheme="majorHAnsi" w:cs="Times New Roman"/>
                      <w:sz w:val="24"/>
                      <w:szCs w:val="24"/>
                    </w:rPr>
                  </w:pPr>
                  <w:r w:rsidRPr="00CF16E7">
                    <w:rPr>
                      <w:rFonts w:asciiTheme="majorHAnsi" w:eastAsia="Calibri" w:hAnsiTheme="majorHAnsi" w:cs="Times New Roman"/>
                      <w:sz w:val="24"/>
                      <w:szCs w:val="24"/>
                    </w:rPr>
                    <w:t xml:space="preserve">Total </w:t>
                  </w:r>
                </w:p>
                <w:p w:rsidR="006D4D51" w:rsidRPr="00CF16E7" w:rsidRDefault="006D4D51" w:rsidP="00140C1F">
                  <w:pPr>
                    <w:autoSpaceDE w:val="0"/>
                    <w:autoSpaceDN w:val="0"/>
                    <w:adjustRightInd w:val="0"/>
                    <w:spacing w:after="0" w:line="240" w:lineRule="auto"/>
                    <w:jc w:val="center"/>
                    <w:rPr>
                      <w:rFonts w:asciiTheme="majorHAnsi" w:eastAsia="Calibri" w:hAnsiTheme="majorHAnsi" w:cs="Times New Roman"/>
                      <w:sz w:val="24"/>
                      <w:szCs w:val="24"/>
                    </w:rPr>
                  </w:pPr>
                  <w:r w:rsidRPr="00CF16E7">
                    <w:rPr>
                      <w:rFonts w:asciiTheme="majorHAnsi" w:eastAsia="Calibri" w:hAnsiTheme="majorHAnsi" w:cs="Times New Roman"/>
                      <w:sz w:val="24"/>
                      <w:szCs w:val="24"/>
                    </w:rPr>
                    <w:t xml:space="preserve">Score </w:t>
                  </w:r>
                </w:p>
                <w:p w:rsidR="006D4D51" w:rsidRPr="00CF16E7" w:rsidRDefault="006D4D51" w:rsidP="00140C1F">
                  <w:pPr>
                    <w:autoSpaceDE w:val="0"/>
                    <w:autoSpaceDN w:val="0"/>
                    <w:adjustRightInd w:val="0"/>
                    <w:spacing w:after="0" w:line="240" w:lineRule="auto"/>
                    <w:jc w:val="center"/>
                    <w:rPr>
                      <w:rFonts w:asciiTheme="majorHAnsi" w:eastAsia="Calibri" w:hAnsiTheme="majorHAnsi" w:cs="Times New Roman"/>
                      <w:sz w:val="24"/>
                      <w:szCs w:val="24"/>
                    </w:rPr>
                  </w:pPr>
                  <w:r w:rsidRPr="00CF16E7">
                    <w:rPr>
                      <w:rFonts w:asciiTheme="majorHAnsi" w:eastAsia="Calibri" w:hAnsiTheme="majorHAnsi" w:cs="Times New Roman"/>
                      <w:sz w:val="24"/>
                      <w:szCs w:val="24"/>
                    </w:rPr>
                    <w:t>(S)</w:t>
                  </w:r>
                </w:p>
              </w:tc>
              <w:tc>
                <w:tcPr>
                  <w:tcW w:w="1350" w:type="dxa"/>
                  <w:tcBorders>
                    <w:top w:val="single" w:sz="4" w:space="0" w:color="000000"/>
                    <w:left w:val="single" w:sz="4" w:space="0" w:color="000000"/>
                    <w:bottom w:val="single" w:sz="4" w:space="0" w:color="000000"/>
                    <w:right w:val="single" w:sz="4" w:space="0" w:color="000000"/>
                  </w:tcBorders>
                  <w:hideMark/>
                </w:tcPr>
                <w:p w:rsidR="006D4D51" w:rsidRPr="00CF16E7" w:rsidRDefault="006D4D51" w:rsidP="00140C1F">
                  <w:pPr>
                    <w:autoSpaceDE w:val="0"/>
                    <w:autoSpaceDN w:val="0"/>
                    <w:adjustRightInd w:val="0"/>
                    <w:spacing w:after="0" w:line="240" w:lineRule="auto"/>
                    <w:jc w:val="center"/>
                    <w:rPr>
                      <w:rFonts w:asciiTheme="majorHAnsi" w:eastAsia="Calibri" w:hAnsiTheme="majorHAnsi" w:cs="Times New Roman"/>
                      <w:sz w:val="24"/>
                      <w:szCs w:val="24"/>
                    </w:rPr>
                  </w:pPr>
                  <w:r w:rsidRPr="00CF16E7">
                    <w:rPr>
                      <w:rFonts w:asciiTheme="majorHAnsi" w:eastAsia="Calibri" w:hAnsiTheme="majorHAnsi" w:cs="Times New Roman"/>
                      <w:sz w:val="24"/>
                      <w:szCs w:val="24"/>
                    </w:rPr>
                    <w:t>Rank for techno-commercial</w:t>
                  </w:r>
                </w:p>
              </w:tc>
            </w:tr>
            <w:tr w:rsidR="006D4D51" w:rsidRPr="00CF16E7" w:rsidTr="00140C1F">
              <w:tc>
                <w:tcPr>
                  <w:tcW w:w="810" w:type="dxa"/>
                  <w:tcBorders>
                    <w:top w:val="single" w:sz="4" w:space="0" w:color="000000"/>
                    <w:left w:val="single" w:sz="4" w:space="0" w:color="000000"/>
                    <w:bottom w:val="single" w:sz="4" w:space="0" w:color="000000"/>
                    <w:right w:val="single" w:sz="4" w:space="0" w:color="000000"/>
                  </w:tcBorders>
                  <w:hideMark/>
                </w:tcPr>
                <w:p w:rsidR="006D4D51" w:rsidRPr="00CF16E7" w:rsidRDefault="006D4D51" w:rsidP="00140C1F">
                  <w:pPr>
                    <w:autoSpaceDE w:val="0"/>
                    <w:autoSpaceDN w:val="0"/>
                    <w:adjustRightInd w:val="0"/>
                    <w:spacing w:after="0" w:line="240" w:lineRule="auto"/>
                    <w:jc w:val="center"/>
                    <w:rPr>
                      <w:rFonts w:asciiTheme="majorHAnsi" w:eastAsia="Calibri" w:hAnsiTheme="majorHAnsi" w:cs="Times New Roman"/>
                      <w:sz w:val="24"/>
                      <w:szCs w:val="24"/>
                    </w:rPr>
                  </w:pPr>
                  <w:r w:rsidRPr="00CF16E7">
                    <w:rPr>
                      <w:rFonts w:asciiTheme="majorHAnsi" w:eastAsia="Calibri" w:hAnsiTheme="majorHAnsi" w:cs="Times New Roman"/>
                      <w:sz w:val="24"/>
                      <w:szCs w:val="24"/>
                    </w:rPr>
                    <w:t>1.</w:t>
                  </w:r>
                </w:p>
              </w:tc>
              <w:tc>
                <w:tcPr>
                  <w:tcW w:w="810" w:type="dxa"/>
                  <w:tcBorders>
                    <w:top w:val="single" w:sz="4" w:space="0" w:color="000000"/>
                    <w:left w:val="single" w:sz="4" w:space="0" w:color="000000"/>
                    <w:bottom w:val="single" w:sz="4" w:space="0" w:color="000000"/>
                    <w:right w:val="single" w:sz="4" w:space="0" w:color="000000"/>
                  </w:tcBorders>
                  <w:hideMark/>
                </w:tcPr>
                <w:p w:rsidR="006D4D51" w:rsidRPr="00CF16E7" w:rsidRDefault="006D4D51" w:rsidP="00140C1F">
                  <w:pPr>
                    <w:autoSpaceDE w:val="0"/>
                    <w:autoSpaceDN w:val="0"/>
                    <w:adjustRightInd w:val="0"/>
                    <w:spacing w:after="0" w:line="240" w:lineRule="auto"/>
                    <w:jc w:val="center"/>
                    <w:rPr>
                      <w:rFonts w:asciiTheme="majorHAnsi" w:eastAsia="Calibri" w:hAnsiTheme="majorHAnsi" w:cs="Times New Roman"/>
                      <w:sz w:val="24"/>
                      <w:szCs w:val="24"/>
                    </w:rPr>
                  </w:pPr>
                  <w:r w:rsidRPr="00CF16E7">
                    <w:rPr>
                      <w:rFonts w:asciiTheme="majorHAnsi" w:eastAsia="Calibri" w:hAnsiTheme="majorHAnsi" w:cs="Times New Roman"/>
                      <w:sz w:val="24"/>
                      <w:szCs w:val="24"/>
                    </w:rPr>
                    <w:t>ABC</w:t>
                  </w:r>
                </w:p>
              </w:tc>
              <w:tc>
                <w:tcPr>
                  <w:tcW w:w="1260" w:type="dxa"/>
                  <w:tcBorders>
                    <w:top w:val="single" w:sz="4" w:space="0" w:color="000000"/>
                    <w:left w:val="single" w:sz="4" w:space="0" w:color="000000"/>
                    <w:bottom w:val="single" w:sz="4" w:space="0" w:color="000000"/>
                    <w:right w:val="single" w:sz="4" w:space="0" w:color="000000"/>
                  </w:tcBorders>
                  <w:hideMark/>
                </w:tcPr>
                <w:p w:rsidR="006D4D51" w:rsidRPr="00CF16E7" w:rsidRDefault="006D4D51" w:rsidP="00140C1F">
                  <w:pPr>
                    <w:autoSpaceDE w:val="0"/>
                    <w:autoSpaceDN w:val="0"/>
                    <w:adjustRightInd w:val="0"/>
                    <w:spacing w:after="0" w:line="240" w:lineRule="auto"/>
                    <w:jc w:val="center"/>
                    <w:rPr>
                      <w:rFonts w:asciiTheme="majorHAnsi" w:eastAsia="Calibri" w:hAnsiTheme="majorHAnsi" w:cs="Times New Roman"/>
                      <w:sz w:val="24"/>
                      <w:szCs w:val="24"/>
                    </w:rPr>
                  </w:pPr>
                  <w:r w:rsidRPr="00CF16E7">
                    <w:rPr>
                      <w:rFonts w:asciiTheme="majorHAnsi" w:eastAsia="Calibri" w:hAnsiTheme="majorHAnsi" w:cs="Times New Roman"/>
                      <w:sz w:val="24"/>
                      <w:szCs w:val="24"/>
                    </w:rPr>
                    <w:t>90</w:t>
                  </w:r>
                </w:p>
              </w:tc>
              <w:tc>
                <w:tcPr>
                  <w:tcW w:w="1350" w:type="dxa"/>
                  <w:tcBorders>
                    <w:top w:val="single" w:sz="4" w:space="0" w:color="000000"/>
                    <w:left w:val="single" w:sz="4" w:space="0" w:color="000000"/>
                    <w:bottom w:val="single" w:sz="4" w:space="0" w:color="000000"/>
                    <w:right w:val="single" w:sz="4" w:space="0" w:color="000000"/>
                  </w:tcBorders>
                  <w:hideMark/>
                </w:tcPr>
                <w:p w:rsidR="006D4D51" w:rsidRPr="00CF16E7" w:rsidRDefault="006D4D51" w:rsidP="00140C1F">
                  <w:pPr>
                    <w:autoSpaceDE w:val="0"/>
                    <w:autoSpaceDN w:val="0"/>
                    <w:adjustRightInd w:val="0"/>
                    <w:spacing w:after="0" w:line="240" w:lineRule="auto"/>
                    <w:jc w:val="center"/>
                    <w:rPr>
                      <w:rFonts w:asciiTheme="majorHAnsi" w:eastAsia="Calibri" w:hAnsiTheme="majorHAnsi" w:cs="Times New Roman"/>
                      <w:sz w:val="24"/>
                      <w:szCs w:val="24"/>
                    </w:rPr>
                  </w:pPr>
                  <w:r w:rsidRPr="00CF16E7">
                    <w:rPr>
                      <w:rFonts w:asciiTheme="majorHAnsi" w:eastAsia="Calibri" w:hAnsiTheme="majorHAnsi" w:cs="Times New Roman"/>
                      <w:sz w:val="24"/>
                      <w:szCs w:val="24"/>
                    </w:rPr>
                    <w:t>80</w:t>
                  </w:r>
                </w:p>
              </w:tc>
              <w:tc>
                <w:tcPr>
                  <w:tcW w:w="1080" w:type="dxa"/>
                  <w:tcBorders>
                    <w:top w:val="single" w:sz="4" w:space="0" w:color="000000"/>
                    <w:left w:val="single" w:sz="4" w:space="0" w:color="000000"/>
                    <w:bottom w:val="single" w:sz="4" w:space="0" w:color="000000"/>
                    <w:right w:val="single" w:sz="4" w:space="0" w:color="000000"/>
                  </w:tcBorders>
                  <w:hideMark/>
                </w:tcPr>
                <w:p w:rsidR="006D4D51" w:rsidRPr="00CF16E7" w:rsidRDefault="006D4D51" w:rsidP="00140C1F">
                  <w:pPr>
                    <w:autoSpaceDE w:val="0"/>
                    <w:autoSpaceDN w:val="0"/>
                    <w:adjustRightInd w:val="0"/>
                    <w:spacing w:after="0" w:line="240" w:lineRule="auto"/>
                    <w:rPr>
                      <w:rFonts w:asciiTheme="majorHAnsi" w:eastAsia="Calibri" w:hAnsiTheme="majorHAnsi" w:cs="Times New Roman"/>
                      <w:sz w:val="24"/>
                      <w:szCs w:val="24"/>
                    </w:rPr>
                  </w:pPr>
                  <w:r w:rsidRPr="00CF16E7">
                    <w:rPr>
                      <w:rFonts w:asciiTheme="majorHAnsi" w:eastAsia="Calibri" w:hAnsiTheme="majorHAnsi" w:cs="Times New Roman"/>
                      <w:sz w:val="24"/>
                      <w:szCs w:val="24"/>
                    </w:rPr>
                    <w:t>(90/90)*0.7 = 0.700</w:t>
                  </w:r>
                </w:p>
              </w:tc>
              <w:tc>
                <w:tcPr>
                  <w:tcW w:w="1440" w:type="dxa"/>
                  <w:tcBorders>
                    <w:top w:val="single" w:sz="4" w:space="0" w:color="000000"/>
                    <w:left w:val="single" w:sz="4" w:space="0" w:color="000000"/>
                    <w:bottom w:val="single" w:sz="4" w:space="0" w:color="000000"/>
                    <w:right w:val="single" w:sz="4" w:space="0" w:color="000000"/>
                  </w:tcBorders>
                  <w:hideMark/>
                </w:tcPr>
                <w:p w:rsidR="006D4D51" w:rsidRPr="00CF16E7" w:rsidRDefault="006D4D51" w:rsidP="00140C1F">
                  <w:pPr>
                    <w:autoSpaceDE w:val="0"/>
                    <w:autoSpaceDN w:val="0"/>
                    <w:adjustRightInd w:val="0"/>
                    <w:spacing w:after="0" w:line="240" w:lineRule="auto"/>
                    <w:jc w:val="center"/>
                    <w:rPr>
                      <w:rFonts w:asciiTheme="majorHAnsi" w:eastAsia="Calibri" w:hAnsiTheme="majorHAnsi" w:cs="Times New Roman"/>
                      <w:sz w:val="24"/>
                      <w:szCs w:val="24"/>
                    </w:rPr>
                  </w:pPr>
                  <w:r w:rsidRPr="00CF16E7">
                    <w:rPr>
                      <w:rFonts w:asciiTheme="majorHAnsi" w:eastAsia="Calibri" w:hAnsiTheme="majorHAnsi" w:cs="Times New Roman"/>
                      <w:sz w:val="24"/>
                      <w:szCs w:val="24"/>
                    </w:rPr>
                    <w:t>(70/80)*0.30 = 0.263</w:t>
                  </w:r>
                </w:p>
              </w:tc>
              <w:tc>
                <w:tcPr>
                  <w:tcW w:w="720" w:type="dxa"/>
                  <w:tcBorders>
                    <w:top w:val="single" w:sz="4" w:space="0" w:color="000000"/>
                    <w:left w:val="single" w:sz="4" w:space="0" w:color="000000"/>
                    <w:bottom w:val="single" w:sz="4" w:space="0" w:color="000000"/>
                    <w:right w:val="single" w:sz="4" w:space="0" w:color="000000"/>
                  </w:tcBorders>
                  <w:hideMark/>
                </w:tcPr>
                <w:p w:rsidR="006D4D51" w:rsidRPr="00CF16E7" w:rsidRDefault="006D4D51" w:rsidP="00140C1F">
                  <w:pPr>
                    <w:autoSpaceDE w:val="0"/>
                    <w:autoSpaceDN w:val="0"/>
                    <w:adjustRightInd w:val="0"/>
                    <w:spacing w:after="0" w:line="240" w:lineRule="auto"/>
                    <w:jc w:val="center"/>
                    <w:rPr>
                      <w:rFonts w:asciiTheme="majorHAnsi" w:eastAsia="Calibri" w:hAnsiTheme="majorHAnsi" w:cs="Times New Roman"/>
                      <w:sz w:val="24"/>
                      <w:szCs w:val="24"/>
                    </w:rPr>
                  </w:pPr>
                  <w:r w:rsidRPr="00CF16E7">
                    <w:rPr>
                      <w:rFonts w:asciiTheme="majorHAnsi" w:eastAsia="Calibri" w:hAnsiTheme="majorHAnsi" w:cs="Times New Roman"/>
                      <w:sz w:val="24"/>
                      <w:szCs w:val="24"/>
                    </w:rPr>
                    <w:t>0.963</w:t>
                  </w:r>
                </w:p>
              </w:tc>
              <w:tc>
                <w:tcPr>
                  <w:tcW w:w="1350" w:type="dxa"/>
                  <w:tcBorders>
                    <w:top w:val="single" w:sz="4" w:space="0" w:color="000000"/>
                    <w:left w:val="single" w:sz="4" w:space="0" w:color="000000"/>
                    <w:bottom w:val="single" w:sz="4" w:space="0" w:color="000000"/>
                    <w:right w:val="single" w:sz="4" w:space="0" w:color="000000"/>
                  </w:tcBorders>
                  <w:hideMark/>
                </w:tcPr>
                <w:p w:rsidR="006D4D51" w:rsidRPr="00CF16E7" w:rsidRDefault="006D4D51" w:rsidP="00140C1F">
                  <w:pPr>
                    <w:autoSpaceDE w:val="0"/>
                    <w:autoSpaceDN w:val="0"/>
                    <w:adjustRightInd w:val="0"/>
                    <w:spacing w:after="0" w:line="240" w:lineRule="auto"/>
                    <w:jc w:val="center"/>
                    <w:rPr>
                      <w:rFonts w:asciiTheme="majorHAnsi" w:eastAsia="Calibri" w:hAnsiTheme="majorHAnsi" w:cs="Times New Roman"/>
                      <w:sz w:val="24"/>
                      <w:szCs w:val="24"/>
                    </w:rPr>
                  </w:pPr>
                  <w:r w:rsidRPr="00CF16E7">
                    <w:rPr>
                      <w:rFonts w:asciiTheme="majorHAnsi" w:eastAsia="Calibri" w:hAnsiTheme="majorHAnsi" w:cs="Times New Roman"/>
                      <w:sz w:val="24"/>
                      <w:szCs w:val="24"/>
                    </w:rPr>
                    <w:t>1</w:t>
                  </w:r>
                </w:p>
              </w:tc>
            </w:tr>
            <w:tr w:rsidR="006D4D51" w:rsidRPr="00CF16E7" w:rsidTr="00140C1F">
              <w:trPr>
                <w:trHeight w:val="59"/>
              </w:trPr>
              <w:tc>
                <w:tcPr>
                  <w:tcW w:w="810" w:type="dxa"/>
                  <w:tcBorders>
                    <w:top w:val="single" w:sz="4" w:space="0" w:color="000000"/>
                    <w:left w:val="single" w:sz="4" w:space="0" w:color="000000"/>
                    <w:bottom w:val="single" w:sz="4" w:space="0" w:color="000000"/>
                    <w:right w:val="single" w:sz="4" w:space="0" w:color="000000"/>
                  </w:tcBorders>
                  <w:hideMark/>
                </w:tcPr>
                <w:p w:rsidR="006D4D51" w:rsidRPr="00CF16E7" w:rsidRDefault="006D4D51" w:rsidP="00140C1F">
                  <w:pPr>
                    <w:autoSpaceDE w:val="0"/>
                    <w:autoSpaceDN w:val="0"/>
                    <w:adjustRightInd w:val="0"/>
                    <w:spacing w:after="0" w:line="240" w:lineRule="auto"/>
                    <w:jc w:val="center"/>
                    <w:rPr>
                      <w:rFonts w:asciiTheme="majorHAnsi" w:eastAsia="Calibri" w:hAnsiTheme="majorHAnsi" w:cs="Times New Roman"/>
                      <w:sz w:val="24"/>
                      <w:szCs w:val="24"/>
                    </w:rPr>
                  </w:pPr>
                  <w:r w:rsidRPr="00CF16E7">
                    <w:rPr>
                      <w:rFonts w:asciiTheme="majorHAnsi" w:eastAsia="Calibri" w:hAnsiTheme="majorHAnsi" w:cs="Times New Roman"/>
                      <w:sz w:val="24"/>
                      <w:szCs w:val="24"/>
                    </w:rPr>
                    <w:t>2.</w:t>
                  </w:r>
                </w:p>
              </w:tc>
              <w:tc>
                <w:tcPr>
                  <w:tcW w:w="810" w:type="dxa"/>
                  <w:tcBorders>
                    <w:top w:val="single" w:sz="4" w:space="0" w:color="000000"/>
                    <w:left w:val="single" w:sz="4" w:space="0" w:color="000000"/>
                    <w:bottom w:val="single" w:sz="4" w:space="0" w:color="000000"/>
                    <w:right w:val="single" w:sz="4" w:space="0" w:color="000000"/>
                  </w:tcBorders>
                  <w:hideMark/>
                </w:tcPr>
                <w:p w:rsidR="006D4D51" w:rsidRPr="00CF16E7" w:rsidRDefault="006D4D51" w:rsidP="00140C1F">
                  <w:pPr>
                    <w:autoSpaceDE w:val="0"/>
                    <w:autoSpaceDN w:val="0"/>
                    <w:adjustRightInd w:val="0"/>
                    <w:spacing w:after="0" w:line="240" w:lineRule="auto"/>
                    <w:jc w:val="center"/>
                    <w:rPr>
                      <w:rFonts w:asciiTheme="majorHAnsi" w:eastAsia="Calibri" w:hAnsiTheme="majorHAnsi" w:cs="Times New Roman"/>
                      <w:sz w:val="24"/>
                      <w:szCs w:val="24"/>
                    </w:rPr>
                  </w:pPr>
                  <w:r w:rsidRPr="00CF16E7">
                    <w:rPr>
                      <w:rFonts w:asciiTheme="majorHAnsi" w:eastAsia="Calibri" w:hAnsiTheme="majorHAnsi" w:cs="Times New Roman"/>
                      <w:sz w:val="24"/>
                      <w:szCs w:val="24"/>
                    </w:rPr>
                    <w:t>DEF</w:t>
                  </w:r>
                </w:p>
              </w:tc>
              <w:tc>
                <w:tcPr>
                  <w:tcW w:w="1260" w:type="dxa"/>
                  <w:tcBorders>
                    <w:top w:val="single" w:sz="4" w:space="0" w:color="000000"/>
                    <w:left w:val="single" w:sz="4" w:space="0" w:color="000000"/>
                    <w:bottom w:val="single" w:sz="4" w:space="0" w:color="000000"/>
                    <w:right w:val="single" w:sz="4" w:space="0" w:color="000000"/>
                  </w:tcBorders>
                  <w:hideMark/>
                </w:tcPr>
                <w:p w:rsidR="006D4D51" w:rsidRPr="00CF16E7" w:rsidRDefault="006D4D51" w:rsidP="00140C1F">
                  <w:pPr>
                    <w:autoSpaceDE w:val="0"/>
                    <w:autoSpaceDN w:val="0"/>
                    <w:adjustRightInd w:val="0"/>
                    <w:spacing w:after="0" w:line="240" w:lineRule="auto"/>
                    <w:jc w:val="center"/>
                    <w:rPr>
                      <w:rFonts w:asciiTheme="majorHAnsi" w:eastAsia="Calibri" w:hAnsiTheme="majorHAnsi" w:cs="Times New Roman"/>
                      <w:sz w:val="24"/>
                      <w:szCs w:val="24"/>
                    </w:rPr>
                  </w:pPr>
                  <w:r w:rsidRPr="00CF16E7">
                    <w:rPr>
                      <w:rFonts w:asciiTheme="majorHAnsi" w:eastAsia="Calibri" w:hAnsiTheme="majorHAnsi" w:cs="Times New Roman"/>
                      <w:sz w:val="24"/>
                      <w:szCs w:val="24"/>
                    </w:rPr>
                    <w:t>85</w:t>
                  </w:r>
                </w:p>
              </w:tc>
              <w:tc>
                <w:tcPr>
                  <w:tcW w:w="1350" w:type="dxa"/>
                  <w:tcBorders>
                    <w:top w:val="single" w:sz="4" w:space="0" w:color="000000"/>
                    <w:left w:val="single" w:sz="4" w:space="0" w:color="000000"/>
                    <w:bottom w:val="single" w:sz="4" w:space="0" w:color="000000"/>
                    <w:right w:val="single" w:sz="4" w:space="0" w:color="000000"/>
                  </w:tcBorders>
                  <w:hideMark/>
                </w:tcPr>
                <w:p w:rsidR="006D4D51" w:rsidRPr="00CF16E7" w:rsidRDefault="006D4D51" w:rsidP="00140C1F">
                  <w:pPr>
                    <w:autoSpaceDE w:val="0"/>
                    <w:autoSpaceDN w:val="0"/>
                    <w:adjustRightInd w:val="0"/>
                    <w:spacing w:after="0" w:line="240" w:lineRule="auto"/>
                    <w:jc w:val="center"/>
                    <w:rPr>
                      <w:rFonts w:asciiTheme="majorHAnsi" w:eastAsia="Calibri" w:hAnsiTheme="majorHAnsi" w:cs="Times New Roman"/>
                      <w:sz w:val="24"/>
                      <w:szCs w:val="24"/>
                    </w:rPr>
                  </w:pPr>
                  <w:r w:rsidRPr="00CF16E7">
                    <w:rPr>
                      <w:rFonts w:asciiTheme="majorHAnsi" w:eastAsia="Calibri" w:hAnsiTheme="majorHAnsi" w:cs="Times New Roman"/>
                      <w:sz w:val="24"/>
                      <w:szCs w:val="24"/>
                    </w:rPr>
                    <w:t>75</w:t>
                  </w:r>
                </w:p>
              </w:tc>
              <w:tc>
                <w:tcPr>
                  <w:tcW w:w="1080" w:type="dxa"/>
                  <w:tcBorders>
                    <w:top w:val="single" w:sz="4" w:space="0" w:color="000000"/>
                    <w:left w:val="single" w:sz="4" w:space="0" w:color="000000"/>
                    <w:bottom w:val="single" w:sz="4" w:space="0" w:color="000000"/>
                    <w:right w:val="single" w:sz="4" w:space="0" w:color="000000"/>
                  </w:tcBorders>
                  <w:hideMark/>
                </w:tcPr>
                <w:p w:rsidR="006D4D51" w:rsidRPr="00CF16E7" w:rsidRDefault="006D4D51" w:rsidP="00140C1F">
                  <w:pPr>
                    <w:autoSpaceDE w:val="0"/>
                    <w:autoSpaceDN w:val="0"/>
                    <w:adjustRightInd w:val="0"/>
                    <w:spacing w:after="0" w:line="240" w:lineRule="auto"/>
                    <w:rPr>
                      <w:rFonts w:asciiTheme="majorHAnsi" w:eastAsia="Calibri" w:hAnsiTheme="majorHAnsi" w:cs="Times New Roman"/>
                      <w:sz w:val="24"/>
                      <w:szCs w:val="24"/>
                    </w:rPr>
                  </w:pPr>
                  <w:r w:rsidRPr="00CF16E7">
                    <w:rPr>
                      <w:rFonts w:asciiTheme="majorHAnsi" w:eastAsia="Calibri" w:hAnsiTheme="majorHAnsi" w:cs="Times New Roman"/>
                      <w:sz w:val="24"/>
                      <w:szCs w:val="24"/>
                    </w:rPr>
                    <w:t>(85/90)*0.7 = 0.661</w:t>
                  </w:r>
                </w:p>
              </w:tc>
              <w:tc>
                <w:tcPr>
                  <w:tcW w:w="1440" w:type="dxa"/>
                  <w:tcBorders>
                    <w:top w:val="single" w:sz="4" w:space="0" w:color="000000"/>
                    <w:left w:val="single" w:sz="4" w:space="0" w:color="000000"/>
                    <w:bottom w:val="single" w:sz="4" w:space="0" w:color="000000"/>
                    <w:right w:val="single" w:sz="4" w:space="0" w:color="000000"/>
                  </w:tcBorders>
                  <w:hideMark/>
                </w:tcPr>
                <w:p w:rsidR="006D4D51" w:rsidRPr="00CF16E7" w:rsidRDefault="006D4D51" w:rsidP="00140C1F">
                  <w:pPr>
                    <w:autoSpaceDE w:val="0"/>
                    <w:autoSpaceDN w:val="0"/>
                    <w:adjustRightInd w:val="0"/>
                    <w:spacing w:after="0" w:line="240" w:lineRule="auto"/>
                    <w:jc w:val="center"/>
                    <w:rPr>
                      <w:rFonts w:asciiTheme="majorHAnsi" w:eastAsia="Calibri" w:hAnsiTheme="majorHAnsi" w:cs="Times New Roman"/>
                      <w:sz w:val="24"/>
                      <w:szCs w:val="24"/>
                    </w:rPr>
                  </w:pPr>
                  <w:r w:rsidRPr="00CF16E7">
                    <w:rPr>
                      <w:rFonts w:asciiTheme="majorHAnsi" w:eastAsia="Calibri" w:hAnsiTheme="majorHAnsi" w:cs="Times New Roman"/>
                      <w:sz w:val="24"/>
                      <w:szCs w:val="24"/>
                    </w:rPr>
                    <w:t>(70/75)*0.30 = 0.280</w:t>
                  </w:r>
                </w:p>
              </w:tc>
              <w:tc>
                <w:tcPr>
                  <w:tcW w:w="720" w:type="dxa"/>
                  <w:tcBorders>
                    <w:top w:val="single" w:sz="4" w:space="0" w:color="000000"/>
                    <w:left w:val="single" w:sz="4" w:space="0" w:color="000000"/>
                    <w:bottom w:val="single" w:sz="4" w:space="0" w:color="000000"/>
                    <w:right w:val="single" w:sz="4" w:space="0" w:color="000000"/>
                  </w:tcBorders>
                  <w:hideMark/>
                </w:tcPr>
                <w:p w:rsidR="006D4D51" w:rsidRPr="00CF16E7" w:rsidRDefault="006D4D51" w:rsidP="00140C1F">
                  <w:pPr>
                    <w:autoSpaceDE w:val="0"/>
                    <w:autoSpaceDN w:val="0"/>
                    <w:adjustRightInd w:val="0"/>
                    <w:spacing w:after="0" w:line="240" w:lineRule="auto"/>
                    <w:jc w:val="center"/>
                    <w:rPr>
                      <w:rFonts w:asciiTheme="majorHAnsi" w:eastAsia="Calibri" w:hAnsiTheme="majorHAnsi" w:cs="Times New Roman"/>
                      <w:sz w:val="24"/>
                      <w:szCs w:val="24"/>
                    </w:rPr>
                  </w:pPr>
                  <w:r w:rsidRPr="00CF16E7">
                    <w:rPr>
                      <w:rFonts w:asciiTheme="majorHAnsi" w:eastAsia="Calibri" w:hAnsiTheme="majorHAnsi" w:cs="Times New Roman"/>
                      <w:sz w:val="24"/>
                      <w:szCs w:val="24"/>
                    </w:rPr>
                    <w:t>0.941</w:t>
                  </w:r>
                </w:p>
              </w:tc>
              <w:tc>
                <w:tcPr>
                  <w:tcW w:w="1350" w:type="dxa"/>
                  <w:tcBorders>
                    <w:top w:val="single" w:sz="4" w:space="0" w:color="000000"/>
                    <w:left w:val="single" w:sz="4" w:space="0" w:color="000000"/>
                    <w:bottom w:val="single" w:sz="4" w:space="0" w:color="000000"/>
                    <w:right w:val="single" w:sz="4" w:space="0" w:color="000000"/>
                  </w:tcBorders>
                  <w:hideMark/>
                </w:tcPr>
                <w:p w:rsidR="006D4D51" w:rsidRPr="00CF16E7" w:rsidRDefault="006D4D51" w:rsidP="00140C1F">
                  <w:pPr>
                    <w:autoSpaceDE w:val="0"/>
                    <w:autoSpaceDN w:val="0"/>
                    <w:adjustRightInd w:val="0"/>
                    <w:spacing w:after="0" w:line="240" w:lineRule="auto"/>
                    <w:jc w:val="center"/>
                    <w:rPr>
                      <w:rFonts w:asciiTheme="majorHAnsi" w:eastAsia="Calibri" w:hAnsiTheme="majorHAnsi" w:cs="Times New Roman"/>
                      <w:sz w:val="24"/>
                      <w:szCs w:val="24"/>
                    </w:rPr>
                  </w:pPr>
                  <w:r w:rsidRPr="00CF16E7">
                    <w:rPr>
                      <w:rFonts w:asciiTheme="majorHAnsi" w:eastAsia="Calibri" w:hAnsiTheme="majorHAnsi" w:cs="Times New Roman"/>
                      <w:sz w:val="24"/>
                      <w:szCs w:val="24"/>
                    </w:rPr>
                    <w:t>2</w:t>
                  </w:r>
                </w:p>
              </w:tc>
            </w:tr>
            <w:tr w:rsidR="006D4D51" w:rsidRPr="00CF16E7" w:rsidTr="00140C1F">
              <w:tc>
                <w:tcPr>
                  <w:tcW w:w="810" w:type="dxa"/>
                  <w:tcBorders>
                    <w:top w:val="single" w:sz="4" w:space="0" w:color="000000"/>
                    <w:left w:val="single" w:sz="4" w:space="0" w:color="000000"/>
                    <w:bottom w:val="single" w:sz="4" w:space="0" w:color="000000"/>
                    <w:right w:val="single" w:sz="4" w:space="0" w:color="000000"/>
                  </w:tcBorders>
                  <w:hideMark/>
                </w:tcPr>
                <w:p w:rsidR="006D4D51" w:rsidRPr="00CF16E7" w:rsidRDefault="006D4D51" w:rsidP="00140C1F">
                  <w:pPr>
                    <w:autoSpaceDE w:val="0"/>
                    <w:autoSpaceDN w:val="0"/>
                    <w:adjustRightInd w:val="0"/>
                    <w:spacing w:after="0" w:line="240" w:lineRule="auto"/>
                    <w:jc w:val="center"/>
                    <w:rPr>
                      <w:rFonts w:asciiTheme="majorHAnsi" w:eastAsia="Calibri" w:hAnsiTheme="majorHAnsi" w:cs="Times New Roman"/>
                      <w:sz w:val="24"/>
                      <w:szCs w:val="24"/>
                    </w:rPr>
                  </w:pPr>
                  <w:r w:rsidRPr="00CF16E7">
                    <w:rPr>
                      <w:rFonts w:asciiTheme="majorHAnsi" w:eastAsia="Calibri" w:hAnsiTheme="majorHAnsi" w:cs="Times New Roman"/>
                      <w:sz w:val="24"/>
                      <w:szCs w:val="24"/>
                    </w:rPr>
                    <w:t>3.</w:t>
                  </w:r>
                </w:p>
              </w:tc>
              <w:tc>
                <w:tcPr>
                  <w:tcW w:w="810" w:type="dxa"/>
                  <w:tcBorders>
                    <w:top w:val="single" w:sz="4" w:space="0" w:color="000000"/>
                    <w:left w:val="single" w:sz="4" w:space="0" w:color="000000"/>
                    <w:bottom w:val="single" w:sz="4" w:space="0" w:color="000000"/>
                    <w:right w:val="single" w:sz="4" w:space="0" w:color="000000"/>
                  </w:tcBorders>
                  <w:hideMark/>
                </w:tcPr>
                <w:p w:rsidR="006D4D51" w:rsidRPr="00CF16E7" w:rsidRDefault="006D4D51" w:rsidP="00140C1F">
                  <w:pPr>
                    <w:autoSpaceDE w:val="0"/>
                    <w:autoSpaceDN w:val="0"/>
                    <w:adjustRightInd w:val="0"/>
                    <w:spacing w:after="0" w:line="240" w:lineRule="auto"/>
                    <w:jc w:val="center"/>
                    <w:rPr>
                      <w:rFonts w:asciiTheme="majorHAnsi" w:eastAsia="Calibri" w:hAnsiTheme="majorHAnsi" w:cs="Times New Roman"/>
                      <w:sz w:val="24"/>
                      <w:szCs w:val="24"/>
                    </w:rPr>
                  </w:pPr>
                  <w:r w:rsidRPr="00CF16E7">
                    <w:rPr>
                      <w:rFonts w:asciiTheme="majorHAnsi" w:eastAsia="Calibri" w:hAnsiTheme="majorHAnsi" w:cs="Times New Roman"/>
                      <w:sz w:val="24"/>
                      <w:szCs w:val="24"/>
                    </w:rPr>
                    <w:t>GHI</w:t>
                  </w:r>
                </w:p>
              </w:tc>
              <w:tc>
                <w:tcPr>
                  <w:tcW w:w="1260" w:type="dxa"/>
                  <w:tcBorders>
                    <w:top w:val="single" w:sz="4" w:space="0" w:color="000000"/>
                    <w:left w:val="single" w:sz="4" w:space="0" w:color="000000"/>
                    <w:bottom w:val="single" w:sz="4" w:space="0" w:color="000000"/>
                    <w:right w:val="single" w:sz="4" w:space="0" w:color="000000"/>
                  </w:tcBorders>
                  <w:hideMark/>
                </w:tcPr>
                <w:p w:rsidR="006D4D51" w:rsidRPr="00CF16E7" w:rsidRDefault="006D4D51" w:rsidP="00140C1F">
                  <w:pPr>
                    <w:autoSpaceDE w:val="0"/>
                    <w:autoSpaceDN w:val="0"/>
                    <w:adjustRightInd w:val="0"/>
                    <w:spacing w:after="0" w:line="240" w:lineRule="auto"/>
                    <w:jc w:val="center"/>
                    <w:rPr>
                      <w:rFonts w:asciiTheme="majorHAnsi" w:eastAsia="Calibri" w:hAnsiTheme="majorHAnsi" w:cs="Times New Roman"/>
                      <w:sz w:val="24"/>
                      <w:szCs w:val="24"/>
                    </w:rPr>
                  </w:pPr>
                  <w:r w:rsidRPr="00CF16E7">
                    <w:rPr>
                      <w:rFonts w:asciiTheme="majorHAnsi" w:eastAsia="Calibri" w:hAnsiTheme="majorHAnsi" w:cs="Times New Roman"/>
                      <w:sz w:val="24"/>
                      <w:szCs w:val="24"/>
                    </w:rPr>
                    <w:t>80</w:t>
                  </w:r>
                </w:p>
              </w:tc>
              <w:tc>
                <w:tcPr>
                  <w:tcW w:w="1350" w:type="dxa"/>
                  <w:tcBorders>
                    <w:top w:val="single" w:sz="4" w:space="0" w:color="000000"/>
                    <w:left w:val="single" w:sz="4" w:space="0" w:color="000000"/>
                    <w:bottom w:val="single" w:sz="4" w:space="0" w:color="000000"/>
                    <w:right w:val="single" w:sz="4" w:space="0" w:color="000000"/>
                  </w:tcBorders>
                  <w:hideMark/>
                </w:tcPr>
                <w:p w:rsidR="006D4D51" w:rsidRPr="00CF16E7" w:rsidRDefault="006D4D51" w:rsidP="00140C1F">
                  <w:pPr>
                    <w:autoSpaceDE w:val="0"/>
                    <w:autoSpaceDN w:val="0"/>
                    <w:adjustRightInd w:val="0"/>
                    <w:spacing w:after="0" w:line="240" w:lineRule="auto"/>
                    <w:jc w:val="center"/>
                    <w:rPr>
                      <w:rFonts w:asciiTheme="majorHAnsi" w:eastAsia="Calibri" w:hAnsiTheme="majorHAnsi" w:cs="Times New Roman"/>
                      <w:sz w:val="24"/>
                      <w:szCs w:val="24"/>
                    </w:rPr>
                  </w:pPr>
                  <w:r w:rsidRPr="00CF16E7">
                    <w:rPr>
                      <w:rFonts w:asciiTheme="majorHAnsi" w:eastAsia="Calibri" w:hAnsiTheme="majorHAnsi" w:cs="Times New Roman"/>
                      <w:sz w:val="24"/>
                      <w:szCs w:val="24"/>
                    </w:rPr>
                    <w:t>70</w:t>
                  </w:r>
                </w:p>
              </w:tc>
              <w:tc>
                <w:tcPr>
                  <w:tcW w:w="1080" w:type="dxa"/>
                  <w:tcBorders>
                    <w:top w:val="single" w:sz="4" w:space="0" w:color="000000"/>
                    <w:left w:val="single" w:sz="4" w:space="0" w:color="000000"/>
                    <w:bottom w:val="single" w:sz="4" w:space="0" w:color="000000"/>
                    <w:right w:val="single" w:sz="4" w:space="0" w:color="000000"/>
                  </w:tcBorders>
                  <w:hideMark/>
                </w:tcPr>
                <w:p w:rsidR="006D4D51" w:rsidRPr="00CF16E7" w:rsidRDefault="006D4D51" w:rsidP="00140C1F">
                  <w:pPr>
                    <w:autoSpaceDE w:val="0"/>
                    <w:autoSpaceDN w:val="0"/>
                    <w:adjustRightInd w:val="0"/>
                    <w:spacing w:after="0" w:line="240" w:lineRule="auto"/>
                    <w:rPr>
                      <w:rFonts w:asciiTheme="majorHAnsi" w:eastAsia="Calibri" w:hAnsiTheme="majorHAnsi" w:cs="Times New Roman"/>
                      <w:sz w:val="24"/>
                      <w:szCs w:val="24"/>
                    </w:rPr>
                  </w:pPr>
                  <w:r w:rsidRPr="00CF16E7">
                    <w:rPr>
                      <w:rFonts w:asciiTheme="majorHAnsi" w:eastAsia="Calibri" w:hAnsiTheme="majorHAnsi" w:cs="Times New Roman"/>
                      <w:sz w:val="24"/>
                      <w:szCs w:val="24"/>
                    </w:rPr>
                    <w:t>(80/90)*0.7 = 0.622</w:t>
                  </w:r>
                </w:p>
              </w:tc>
              <w:tc>
                <w:tcPr>
                  <w:tcW w:w="1440" w:type="dxa"/>
                  <w:tcBorders>
                    <w:top w:val="single" w:sz="4" w:space="0" w:color="000000"/>
                    <w:left w:val="single" w:sz="4" w:space="0" w:color="000000"/>
                    <w:bottom w:val="single" w:sz="4" w:space="0" w:color="000000"/>
                    <w:right w:val="single" w:sz="4" w:space="0" w:color="000000"/>
                  </w:tcBorders>
                  <w:hideMark/>
                </w:tcPr>
                <w:p w:rsidR="006D4D51" w:rsidRPr="00CF16E7" w:rsidRDefault="006D4D51" w:rsidP="00140C1F">
                  <w:pPr>
                    <w:autoSpaceDE w:val="0"/>
                    <w:autoSpaceDN w:val="0"/>
                    <w:adjustRightInd w:val="0"/>
                    <w:spacing w:after="0" w:line="240" w:lineRule="auto"/>
                    <w:jc w:val="center"/>
                    <w:rPr>
                      <w:rFonts w:asciiTheme="majorHAnsi" w:eastAsia="Calibri" w:hAnsiTheme="majorHAnsi" w:cs="Times New Roman"/>
                      <w:sz w:val="24"/>
                      <w:szCs w:val="24"/>
                    </w:rPr>
                  </w:pPr>
                  <w:r w:rsidRPr="00CF16E7">
                    <w:rPr>
                      <w:rFonts w:asciiTheme="majorHAnsi" w:eastAsia="Calibri" w:hAnsiTheme="majorHAnsi" w:cs="Times New Roman"/>
                      <w:sz w:val="24"/>
                      <w:szCs w:val="24"/>
                    </w:rPr>
                    <w:t>(70/70)*0.30 = 0.300</w:t>
                  </w:r>
                </w:p>
              </w:tc>
              <w:tc>
                <w:tcPr>
                  <w:tcW w:w="720" w:type="dxa"/>
                  <w:tcBorders>
                    <w:top w:val="single" w:sz="4" w:space="0" w:color="000000"/>
                    <w:left w:val="single" w:sz="4" w:space="0" w:color="000000"/>
                    <w:bottom w:val="single" w:sz="4" w:space="0" w:color="000000"/>
                    <w:right w:val="single" w:sz="4" w:space="0" w:color="000000"/>
                  </w:tcBorders>
                  <w:hideMark/>
                </w:tcPr>
                <w:p w:rsidR="006D4D51" w:rsidRPr="00CF16E7" w:rsidRDefault="006D4D51" w:rsidP="00140C1F">
                  <w:pPr>
                    <w:autoSpaceDE w:val="0"/>
                    <w:autoSpaceDN w:val="0"/>
                    <w:adjustRightInd w:val="0"/>
                    <w:spacing w:after="0" w:line="240" w:lineRule="auto"/>
                    <w:jc w:val="center"/>
                    <w:rPr>
                      <w:rFonts w:asciiTheme="majorHAnsi" w:eastAsia="Calibri" w:hAnsiTheme="majorHAnsi" w:cs="Times New Roman"/>
                      <w:sz w:val="24"/>
                      <w:szCs w:val="24"/>
                    </w:rPr>
                  </w:pPr>
                  <w:r w:rsidRPr="00CF16E7">
                    <w:rPr>
                      <w:rFonts w:asciiTheme="majorHAnsi" w:eastAsia="Calibri" w:hAnsiTheme="majorHAnsi" w:cs="Times New Roman"/>
                      <w:sz w:val="24"/>
                      <w:szCs w:val="24"/>
                    </w:rPr>
                    <w:t>0.922</w:t>
                  </w:r>
                </w:p>
              </w:tc>
              <w:tc>
                <w:tcPr>
                  <w:tcW w:w="1350" w:type="dxa"/>
                  <w:tcBorders>
                    <w:top w:val="single" w:sz="4" w:space="0" w:color="000000"/>
                    <w:left w:val="single" w:sz="4" w:space="0" w:color="000000"/>
                    <w:bottom w:val="single" w:sz="4" w:space="0" w:color="000000"/>
                    <w:right w:val="single" w:sz="4" w:space="0" w:color="000000"/>
                  </w:tcBorders>
                  <w:hideMark/>
                </w:tcPr>
                <w:p w:rsidR="006D4D51" w:rsidRPr="00CF16E7" w:rsidRDefault="006D4D51" w:rsidP="00140C1F">
                  <w:pPr>
                    <w:autoSpaceDE w:val="0"/>
                    <w:autoSpaceDN w:val="0"/>
                    <w:adjustRightInd w:val="0"/>
                    <w:spacing w:after="0" w:line="240" w:lineRule="auto"/>
                    <w:jc w:val="center"/>
                    <w:rPr>
                      <w:rFonts w:asciiTheme="majorHAnsi" w:eastAsia="Calibri" w:hAnsiTheme="majorHAnsi" w:cs="Times New Roman"/>
                      <w:sz w:val="24"/>
                      <w:szCs w:val="24"/>
                    </w:rPr>
                  </w:pPr>
                  <w:r w:rsidRPr="00CF16E7">
                    <w:rPr>
                      <w:rFonts w:asciiTheme="majorHAnsi" w:eastAsia="Calibri" w:hAnsiTheme="majorHAnsi" w:cs="Times New Roman"/>
                      <w:sz w:val="24"/>
                      <w:szCs w:val="24"/>
                    </w:rPr>
                    <w:t>3</w:t>
                  </w:r>
                </w:p>
              </w:tc>
            </w:tr>
          </w:tbl>
          <w:p w:rsidR="006D4D51" w:rsidRDefault="006D4D51" w:rsidP="00140C1F">
            <w:pPr>
              <w:pStyle w:val="Default"/>
              <w:ind w:left="0"/>
              <w:jc w:val="both"/>
              <w:rPr>
                <w:rFonts w:asciiTheme="majorHAnsi" w:hAnsiTheme="majorHAnsi" w:cs="Times New Roman"/>
                <w:color w:val="auto"/>
              </w:rPr>
            </w:pPr>
          </w:p>
          <w:p w:rsidR="006D4D51" w:rsidRDefault="006D4D51" w:rsidP="00140C1F">
            <w:pPr>
              <w:spacing w:after="0" w:line="240" w:lineRule="auto"/>
              <w:ind w:left="360"/>
              <w:jc w:val="both"/>
              <w:rPr>
                <w:rFonts w:asciiTheme="majorHAnsi" w:hAnsiTheme="majorHAnsi" w:cs="Times New Roman"/>
                <w:sz w:val="24"/>
                <w:szCs w:val="24"/>
              </w:rPr>
            </w:pPr>
          </w:p>
          <w:p w:rsidR="006D4D51" w:rsidRPr="00CF16E7" w:rsidRDefault="006D4D51" w:rsidP="00140C1F">
            <w:pPr>
              <w:spacing w:after="0" w:line="240" w:lineRule="auto"/>
              <w:ind w:left="360"/>
              <w:jc w:val="both"/>
              <w:rPr>
                <w:rFonts w:asciiTheme="majorHAnsi" w:hAnsiTheme="majorHAnsi" w:cs="Times New Roman"/>
                <w:sz w:val="24"/>
                <w:szCs w:val="24"/>
              </w:rPr>
            </w:pPr>
            <w:r w:rsidRPr="00CF16E7">
              <w:rPr>
                <w:rFonts w:asciiTheme="majorHAnsi" w:hAnsiTheme="majorHAnsi" w:cs="Times New Roman"/>
                <w:sz w:val="24"/>
                <w:szCs w:val="24"/>
              </w:rPr>
              <w:t>In the above example, ABC, with the highest score of 0.963 becomes the successful Bidder.</w:t>
            </w:r>
          </w:p>
          <w:p w:rsidR="006D4D51" w:rsidRPr="00CF16E7" w:rsidRDefault="006D4D51" w:rsidP="00140C1F">
            <w:pPr>
              <w:spacing w:after="0" w:line="240" w:lineRule="auto"/>
              <w:ind w:left="360"/>
              <w:jc w:val="both"/>
              <w:rPr>
                <w:rFonts w:asciiTheme="majorHAnsi" w:hAnsiTheme="majorHAnsi" w:cs="Times New Roman"/>
                <w:sz w:val="24"/>
                <w:szCs w:val="24"/>
              </w:rPr>
            </w:pPr>
            <w:r w:rsidRPr="00CF16E7">
              <w:rPr>
                <w:rFonts w:asciiTheme="majorHAnsi" w:hAnsiTheme="majorHAnsi" w:cs="Times New Roman"/>
                <w:sz w:val="24"/>
                <w:szCs w:val="24"/>
              </w:rPr>
              <w:t>In the case of tie between two or more Bidders (same Total Score), a bidder with highest score in technical evaluation will be declared as successful bidder.</w:t>
            </w:r>
          </w:p>
          <w:p w:rsidR="006D4D51" w:rsidRPr="00CF16E7" w:rsidRDefault="006D4D51" w:rsidP="00140C1F">
            <w:pPr>
              <w:spacing w:after="0" w:line="240" w:lineRule="auto"/>
              <w:ind w:left="360"/>
              <w:jc w:val="both"/>
              <w:rPr>
                <w:rFonts w:asciiTheme="majorHAnsi" w:hAnsiTheme="majorHAnsi" w:cs="Times New Roman"/>
                <w:sz w:val="24"/>
                <w:szCs w:val="24"/>
              </w:rPr>
            </w:pPr>
            <w:r w:rsidRPr="00CF16E7">
              <w:rPr>
                <w:rFonts w:asciiTheme="majorHAnsi" w:hAnsiTheme="majorHAnsi" w:cs="Times New Roman"/>
                <w:sz w:val="24"/>
                <w:szCs w:val="24"/>
              </w:rPr>
              <w:t xml:space="preserve">In case, the successful bidder (ABC) fails to fulfill any of the obligations under the RFP within the timelines defined, LIC reserves the rights to cancel his selection and declare the bidder with rank 2 (DEF) as successful bidder provided this bidder agrees to match the total score of ABC and all the terms &amp; conditions in this RFP will be applicable to this </w:t>
            </w:r>
            <w:r w:rsidRPr="00CF16E7">
              <w:rPr>
                <w:rFonts w:asciiTheme="majorHAnsi" w:hAnsiTheme="majorHAnsi" w:cs="Times New Roman"/>
                <w:sz w:val="24"/>
                <w:szCs w:val="24"/>
              </w:rPr>
              <w:lastRenderedPageBreak/>
              <w:t>bidder also, and so on and so forth.</w:t>
            </w:r>
          </w:p>
          <w:p w:rsidR="006D4D51" w:rsidRPr="00CF16E7" w:rsidRDefault="006D4D51" w:rsidP="00140C1F">
            <w:pPr>
              <w:spacing w:after="0" w:line="259" w:lineRule="auto"/>
              <w:rPr>
                <w:rFonts w:asciiTheme="majorHAnsi" w:eastAsia="Calibri" w:hAnsiTheme="majorHAnsi" w:cs="Mangal"/>
                <w:b/>
                <w:color w:val="000000" w:themeColor="text1"/>
                <w:sz w:val="24"/>
                <w:szCs w:val="24"/>
              </w:rPr>
            </w:pPr>
          </w:p>
        </w:tc>
      </w:tr>
      <w:tr w:rsidR="006D4D51" w:rsidRPr="00CF16E7" w:rsidTr="006D4D51">
        <w:trPr>
          <w:trHeight w:val="576"/>
        </w:trPr>
        <w:tc>
          <w:tcPr>
            <w:tcW w:w="556" w:type="dxa"/>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r w:rsidRPr="00CF16E7">
              <w:rPr>
                <w:rFonts w:asciiTheme="majorHAnsi" w:hAnsiTheme="majorHAnsi"/>
                <w:sz w:val="24"/>
                <w:szCs w:val="24"/>
              </w:rPr>
              <w:lastRenderedPageBreak/>
              <w:br w:type="page"/>
            </w:r>
            <w:r w:rsidRPr="00CF16E7">
              <w:rPr>
                <w:rFonts w:asciiTheme="majorHAnsi" w:eastAsia="Calibri" w:hAnsiTheme="majorHAnsi" w:cs="Mangal"/>
                <w:b/>
                <w:sz w:val="24"/>
                <w:szCs w:val="24"/>
              </w:rPr>
              <w:t>16</w:t>
            </w:r>
          </w:p>
        </w:tc>
        <w:tc>
          <w:tcPr>
            <w:tcW w:w="2144" w:type="dxa"/>
            <w:gridSpan w:val="4"/>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r w:rsidRPr="00CF16E7">
              <w:rPr>
                <w:rFonts w:asciiTheme="majorHAnsi" w:eastAsia="Calibri" w:hAnsiTheme="majorHAnsi" w:cs="Mangal"/>
                <w:b/>
                <w:sz w:val="24"/>
                <w:szCs w:val="24"/>
              </w:rPr>
              <w:t>Modification</w:t>
            </w:r>
          </w:p>
        </w:tc>
        <w:tc>
          <w:tcPr>
            <w:tcW w:w="3420" w:type="dxa"/>
            <w:shd w:val="clear" w:color="auto" w:fill="D9D9D9" w:themeFill="background1" w:themeFillShade="D9"/>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r w:rsidRPr="00CF16E7">
              <w:rPr>
                <w:rFonts w:asciiTheme="majorHAnsi" w:eastAsia="Calibri" w:hAnsiTheme="majorHAnsi" w:cs="Mangal"/>
                <w:b/>
                <w:sz w:val="24"/>
                <w:szCs w:val="24"/>
              </w:rPr>
              <w:t>Eligibility Criteria</w:t>
            </w:r>
          </w:p>
        </w:tc>
        <w:tc>
          <w:tcPr>
            <w:tcW w:w="7110" w:type="dxa"/>
            <w:gridSpan w:val="3"/>
            <w:shd w:val="clear" w:color="auto" w:fill="D9D9D9" w:themeFill="background1" w:themeFillShade="D9"/>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r w:rsidRPr="00CF16E7">
              <w:rPr>
                <w:rFonts w:asciiTheme="majorHAnsi" w:eastAsia="Calibri" w:hAnsiTheme="majorHAnsi" w:cs="Mangal"/>
                <w:b/>
                <w:sz w:val="24"/>
                <w:szCs w:val="24"/>
              </w:rPr>
              <w:t>PART 3, Section 3.1 / Table item. 6; pg. 23</w:t>
            </w:r>
          </w:p>
        </w:tc>
      </w:tr>
      <w:tr w:rsidR="006D4D51" w:rsidRPr="00CF16E7" w:rsidTr="006D4D51">
        <w:trPr>
          <w:trHeight w:val="576"/>
        </w:trPr>
        <w:tc>
          <w:tcPr>
            <w:tcW w:w="556" w:type="dxa"/>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p>
        </w:tc>
        <w:tc>
          <w:tcPr>
            <w:tcW w:w="12674" w:type="dxa"/>
            <w:gridSpan w:val="8"/>
            <w:vAlign w:val="center"/>
          </w:tcPr>
          <w:p w:rsidR="006D4D51" w:rsidRPr="00CF16E7" w:rsidRDefault="006D4D51" w:rsidP="00140C1F">
            <w:pPr>
              <w:spacing w:after="0" w:line="259" w:lineRule="auto"/>
              <w:rPr>
                <w:rFonts w:asciiTheme="majorHAnsi" w:eastAsia="Calibri" w:hAnsiTheme="majorHAnsi" w:cs="Mangal"/>
                <w:b/>
                <w:color w:val="0000FF"/>
                <w:sz w:val="24"/>
                <w:szCs w:val="24"/>
              </w:rPr>
            </w:pPr>
            <w:r w:rsidRPr="00CF16E7">
              <w:rPr>
                <w:rFonts w:asciiTheme="majorHAnsi" w:eastAsia="Calibri" w:hAnsiTheme="majorHAnsi" w:cs="Mangal"/>
                <w:b/>
                <w:color w:val="0000FF"/>
                <w:sz w:val="24"/>
                <w:szCs w:val="24"/>
              </w:rPr>
              <w:t>Existing:</w:t>
            </w:r>
          </w:p>
          <w:p w:rsidR="006D4D51" w:rsidRPr="00CF16E7" w:rsidRDefault="006D4D51" w:rsidP="00140C1F">
            <w:pPr>
              <w:spacing w:after="0" w:line="259" w:lineRule="auto"/>
              <w:rPr>
                <w:rFonts w:asciiTheme="majorHAnsi" w:hAnsiTheme="majorHAnsi"/>
                <w:sz w:val="24"/>
                <w:szCs w:val="24"/>
              </w:rPr>
            </w:pPr>
            <w:r w:rsidRPr="00CF16E7">
              <w:rPr>
                <w:rFonts w:asciiTheme="majorHAnsi" w:hAnsiTheme="majorHAnsi"/>
                <w:sz w:val="24"/>
                <w:szCs w:val="24"/>
              </w:rPr>
              <w:t>Team Leader (Lead Consultant) for this Assignment must have Over 10 Years of IT experience with minimum 5 Years of Consulting experience in HRMS for similar scope as in this RFP.</w:t>
            </w:r>
          </w:p>
          <w:p w:rsidR="006D4D51" w:rsidRPr="00CF16E7" w:rsidRDefault="006D4D51" w:rsidP="00140C1F">
            <w:pPr>
              <w:spacing w:after="0" w:line="259" w:lineRule="auto"/>
              <w:rPr>
                <w:rFonts w:asciiTheme="majorHAnsi" w:eastAsia="Calibri" w:hAnsiTheme="majorHAnsi" w:cs="Mangal"/>
                <w:b/>
                <w:sz w:val="24"/>
                <w:szCs w:val="24"/>
              </w:rPr>
            </w:pPr>
          </w:p>
        </w:tc>
      </w:tr>
      <w:tr w:rsidR="006D4D51" w:rsidRPr="00CF16E7" w:rsidTr="006D4D51">
        <w:trPr>
          <w:trHeight w:val="576"/>
        </w:trPr>
        <w:tc>
          <w:tcPr>
            <w:tcW w:w="556" w:type="dxa"/>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p>
        </w:tc>
        <w:tc>
          <w:tcPr>
            <w:tcW w:w="12674" w:type="dxa"/>
            <w:gridSpan w:val="8"/>
            <w:vAlign w:val="center"/>
          </w:tcPr>
          <w:p w:rsidR="006D4D51" w:rsidRPr="00CF16E7" w:rsidRDefault="006D4D51" w:rsidP="00140C1F">
            <w:pPr>
              <w:spacing w:after="0" w:line="259" w:lineRule="auto"/>
              <w:rPr>
                <w:rFonts w:asciiTheme="majorHAnsi" w:eastAsia="Calibri" w:hAnsiTheme="majorHAnsi" w:cs="Mangal"/>
                <w:b/>
                <w:color w:val="0000FF"/>
                <w:sz w:val="24"/>
                <w:szCs w:val="24"/>
              </w:rPr>
            </w:pPr>
            <w:r w:rsidRPr="00CF16E7">
              <w:rPr>
                <w:rFonts w:asciiTheme="majorHAnsi" w:eastAsia="Calibri" w:hAnsiTheme="majorHAnsi" w:cs="Mangal"/>
                <w:b/>
                <w:color w:val="0000FF"/>
                <w:sz w:val="24"/>
                <w:szCs w:val="24"/>
              </w:rPr>
              <w:t>Revised:</w:t>
            </w:r>
          </w:p>
          <w:p w:rsidR="006D4D51" w:rsidRPr="00CF16E7" w:rsidRDefault="006D4D51" w:rsidP="00140C1F">
            <w:pPr>
              <w:spacing w:after="0" w:line="259" w:lineRule="auto"/>
              <w:rPr>
                <w:rFonts w:asciiTheme="majorHAnsi" w:hAnsiTheme="majorHAnsi"/>
                <w:sz w:val="24"/>
                <w:szCs w:val="24"/>
              </w:rPr>
            </w:pPr>
            <w:r w:rsidRPr="00CF16E7">
              <w:rPr>
                <w:rFonts w:asciiTheme="majorHAnsi" w:hAnsiTheme="majorHAnsi"/>
                <w:sz w:val="24"/>
                <w:szCs w:val="24"/>
              </w:rPr>
              <w:t>Team Leader (Lead Consultant) for this Assignment must have Over 10 Years of IT/HR experience with minimum 5 Years of Consulting experience in HRMS for similar scope as in this RFP.</w:t>
            </w:r>
          </w:p>
          <w:p w:rsidR="006D4D51" w:rsidRPr="00CF16E7" w:rsidRDefault="006D4D51" w:rsidP="00140C1F">
            <w:pPr>
              <w:spacing w:after="0" w:line="259" w:lineRule="auto"/>
              <w:rPr>
                <w:rFonts w:asciiTheme="majorHAnsi" w:eastAsia="Calibri" w:hAnsiTheme="majorHAnsi" w:cs="Mangal"/>
                <w:b/>
                <w:sz w:val="24"/>
                <w:szCs w:val="24"/>
              </w:rPr>
            </w:pPr>
          </w:p>
        </w:tc>
      </w:tr>
      <w:tr w:rsidR="006D4D51" w:rsidRPr="00CF16E7" w:rsidTr="006D4D51">
        <w:trPr>
          <w:trHeight w:val="576"/>
        </w:trPr>
        <w:tc>
          <w:tcPr>
            <w:tcW w:w="556" w:type="dxa"/>
            <w:shd w:val="clear" w:color="auto" w:fill="FFC000"/>
            <w:vAlign w:val="center"/>
          </w:tcPr>
          <w:p w:rsidR="006D4D51" w:rsidRPr="00CF16E7" w:rsidRDefault="006D4D51" w:rsidP="00140C1F">
            <w:pPr>
              <w:spacing w:after="0" w:line="259" w:lineRule="auto"/>
              <w:jc w:val="center"/>
              <w:rPr>
                <w:rFonts w:asciiTheme="majorHAnsi" w:eastAsia="Calibri" w:hAnsiTheme="majorHAnsi" w:cs="Mangal"/>
                <w:b/>
                <w:sz w:val="24"/>
                <w:szCs w:val="24"/>
              </w:rPr>
            </w:pPr>
            <w:r>
              <w:rPr>
                <w:rFonts w:asciiTheme="majorHAnsi" w:eastAsia="Calibri" w:hAnsiTheme="majorHAnsi" w:cs="Mangal"/>
                <w:b/>
                <w:sz w:val="24"/>
                <w:szCs w:val="24"/>
              </w:rPr>
              <w:t>17</w:t>
            </w:r>
          </w:p>
        </w:tc>
        <w:tc>
          <w:tcPr>
            <w:tcW w:w="2144" w:type="dxa"/>
            <w:gridSpan w:val="4"/>
            <w:shd w:val="clear" w:color="auto" w:fill="FFC000"/>
            <w:vAlign w:val="center"/>
          </w:tcPr>
          <w:p w:rsidR="006D4D51" w:rsidRPr="000417D2" w:rsidRDefault="006D4D51" w:rsidP="00140C1F">
            <w:pPr>
              <w:spacing w:after="0" w:line="259" w:lineRule="auto"/>
              <w:rPr>
                <w:rFonts w:asciiTheme="majorHAnsi" w:eastAsia="Calibri" w:hAnsiTheme="majorHAnsi" w:cs="Mangal"/>
                <w:b/>
                <w:color w:val="000000" w:themeColor="text1"/>
                <w:sz w:val="24"/>
                <w:szCs w:val="24"/>
              </w:rPr>
            </w:pPr>
            <w:r w:rsidRPr="000417D2">
              <w:rPr>
                <w:rFonts w:asciiTheme="majorHAnsi" w:eastAsia="Calibri" w:hAnsiTheme="majorHAnsi" w:cs="Mangal"/>
                <w:b/>
                <w:color w:val="000000" w:themeColor="text1"/>
                <w:sz w:val="24"/>
                <w:szCs w:val="24"/>
              </w:rPr>
              <w:t>Modification</w:t>
            </w:r>
          </w:p>
        </w:tc>
        <w:tc>
          <w:tcPr>
            <w:tcW w:w="3420" w:type="dxa"/>
            <w:shd w:val="clear" w:color="auto" w:fill="D9D9D9" w:themeFill="background1" w:themeFillShade="D9"/>
            <w:vAlign w:val="center"/>
          </w:tcPr>
          <w:p w:rsidR="006D4D51" w:rsidRPr="00E9799C" w:rsidRDefault="006D4D51" w:rsidP="00140C1F">
            <w:pPr>
              <w:spacing w:after="0" w:line="259" w:lineRule="auto"/>
              <w:rPr>
                <w:rFonts w:asciiTheme="majorHAnsi" w:eastAsia="Calibri" w:hAnsiTheme="majorHAnsi" w:cs="Mangal"/>
                <w:b/>
                <w:color w:val="000000" w:themeColor="text1"/>
                <w:sz w:val="24"/>
                <w:szCs w:val="24"/>
              </w:rPr>
            </w:pPr>
            <w:r w:rsidRPr="00E9799C">
              <w:rPr>
                <w:rFonts w:asciiTheme="majorHAnsi" w:eastAsia="Calibri" w:hAnsiTheme="majorHAnsi" w:cs="Mangal"/>
                <w:b/>
                <w:color w:val="000000" w:themeColor="text1"/>
                <w:sz w:val="24"/>
                <w:szCs w:val="24"/>
              </w:rPr>
              <w:t>Technical Criteria</w:t>
            </w:r>
          </w:p>
        </w:tc>
        <w:tc>
          <w:tcPr>
            <w:tcW w:w="7110" w:type="dxa"/>
            <w:gridSpan w:val="3"/>
            <w:shd w:val="clear" w:color="auto" w:fill="D9D9D9" w:themeFill="background1" w:themeFillShade="D9"/>
            <w:vAlign w:val="center"/>
          </w:tcPr>
          <w:p w:rsidR="006D4D51" w:rsidRPr="00E9799C" w:rsidRDefault="006D4D51" w:rsidP="00140C1F">
            <w:pPr>
              <w:spacing w:after="0" w:line="259" w:lineRule="auto"/>
              <w:rPr>
                <w:rFonts w:asciiTheme="majorHAnsi" w:eastAsia="Calibri" w:hAnsiTheme="majorHAnsi" w:cs="Mangal"/>
                <w:b/>
                <w:color w:val="000000" w:themeColor="text1"/>
                <w:sz w:val="24"/>
                <w:szCs w:val="24"/>
              </w:rPr>
            </w:pPr>
            <w:r w:rsidRPr="00E9799C">
              <w:rPr>
                <w:rFonts w:asciiTheme="majorHAnsi" w:eastAsia="Calibri" w:hAnsiTheme="majorHAnsi" w:cs="Mangal"/>
                <w:b/>
                <w:color w:val="000000" w:themeColor="text1"/>
                <w:sz w:val="24"/>
                <w:szCs w:val="24"/>
              </w:rPr>
              <w:t>PART 4, Section 4.1/ Table Item ‘9’; Page 27</w:t>
            </w:r>
          </w:p>
        </w:tc>
      </w:tr>
      <w:tr w:rsidR="006D4D51" w:rsidRPr="00CF16E7" w:rsidTr="006D4D51">
        <w:trPr>
          <w:trHeight w:val="576"/>
        </w:trPr>
        <w:tc>
          <w:tcPr>
            <w:tcW w:w="556" w:type="dxa"/>
            <w:shd w:val="clear" w:color="auto" w:fill="FFC000"/>
            <w:vAlign w:val="center"/>
          </w:tcPr>
          <w:p w:rsidR="006D4D51" w:rsidRDefault="006D4D51" w:rsidP="00140C1F">
            <w:pPr>
              <w:spacing w:after="0" w:line="259" w:lineRule="auto"/>
              <w:jc w:val="center"/>
              <w:rPr>
                <w:rFonts w:asciiTheme="majorHAnsi" w:eastAsia="Calibri" w:hAnsiTheme="majorHAnsi" w:cs="Mangal"/>
                <w:b/>
                <w:sz w:val="24"/>
                <w:szCs w:val="24"/>
              </w:rPr>
            </w:pPr>
          </w:p>
        </w:tc>
        <w:tc>
          <w:tcPr>
            <w:tcW w:w="12674" w:type="dxa"/>
            <w:gridSpan w:val="8"/>
            <w:shd w:val="clear" w:color="auto" w:fill="FFFFFF" w:themeFill="background1"/>
            <w:vAlign w:val="center"/>
          </w:tcPr>
          <w:p w:rsidR="006D4D51" w:rsidRPr="000417D2" w:rsidRDefault="006D4D51" w:rsidP="00140C1F">
            <w:pPr>
              <w:spacing w:after="0" w:line="259" w:lineRule="auto"/>
              <w:rPr>
                <w:rFonts w:asciiTheme="majorHAnsi" w:eastAsia="Calibri" w:hAnsiTheme="majorHAnsi" w:cs="Mangal"/>
                <w:b/>
                <w:color w:val="0000FF"/>
                <w:sz w:val="24"/>
                <w:szCs w:val="24"/>
              </w:rPr>
            </w:pPr>
            <w:r w:rsidRPr="000417D2">
              <w:rPr>
                <w:rFonts w:asciiTheme="majorHAnsi" w:eastAsia="Calibri" w:hAnsiTheme="majorHAnsi" w:cs="Mangal"/>
                <w:b/>
                <w:color w:val="0000FF"/>
                <w:sz w:val="24"/>
                <w:szCs w:val="24"/>
              </w:rPr>
              <w:t>Existing:</w:t>
            </w:r>
          </w:p>
          <w:p w:rsidR="006D4D51" w:rsidRPr="000417D2" w:rsidRDefault="006D4D51" w:rsidP="00140C1F">
            <w:pPr>
              <w:spacing w:after="0" w:line="259" w:lineRule="auto"/>
              <w:rPr>
                <w:rFonts w:ascii="Cambria" w:hAnsi="Cambria"/>
                <w:sz w:val="24"/>
                <w:szCs w:val="24"/>
              </w:rPr>
            </w:pPr>
            <w:r w:rsidRPr="000417D2">
              <w:rPr>
                <w:rFonts w:ascii="Cambria" w:hAnsi="Cambria"/>
                <w:sz w:val="24"/>
                <w:szCs w:val="24"/>
              </w:rPr>
              <w:t>Team Leader/Lead Consultant with Indian PSU Banks / PSU Insurance HRMS Consulting Assignment</w:t>
            </w:r>
          </w:p>
          <w:p w:rsidR="006D4D51" w:rsidRPr="000417D2" w:rsidRDefault="006D4D51" w:rsidP="00140C1F">
            <w:pPr>
              <w:spacing w:after="0" w:line="259" w:lineRule="auto"/>
              <w:rPr>
                <w:rFonts w:asciiTheme="majorHAnsi" w:eastAsia="Calibri" w:hAnsiTheme="majorHAnsi" w:cs="Mangal"/>
                <w:b/>
                <w:color w:val="000000" w:themeColor="text1"/>
                <w:sz w:val="24"/>
                <w:szCs w:val="24"/>
              </w:rPr>
            </w:pPr>
          </w:p>
        </w:tc>
      </w:tr>
      <w:tr w:rsidR="006D4D51" w:rsidRPr="00CF16E7" w:rsidTr="006D4D51">
        <w:trPr>
          <w:trHeight w:val="576"/>
        </w:trPr>
        <w:tc>
          <w:tcPr>
            <w:tcW w:w="556" w:type="dxa"/>
            <w:shd w:val="clear" w:color="auto" w:fill="FFC000"/>
            <w:vAlign w:val="center"/>
          </w:tcPr>
          <w:p w:rsidR="006D4D51" w:rsidRDefault="006D4D51" w:rsidP="00140C1F">
            <w:pPr>
              <w:spacing w:after="0" w:line="259" w:lineRule="auto"/>
              <w:jc w:val="center"/>
              <w:rPr>
                <w:rFonts w:asciiTheme="majorHAnsi" w:eastAsia="Calibri" w:hAnsiTheme="majorHAnsi" w:cs="Mangal"/>
                <w:b/>
                <w:sz w:val="24"/>
                <w:szCs w:val="24"/>
              </w:rPr>
            </w:pPr>
          </w:p>
        </w:tc>
        <w:tc>
          <w:tcPr>
            <w:tcW w:w="12674" w:type="dxa"/>
            <w:gridSpan w:val="8"/>
            <w:shd w:val="clear" w:color="auto" w:fill="FFFFFF" w:themeFill="background1"/>
            <w:vAlign w:val="center"/>
          </w:tcPr>
          <w:p w:rsidR="006D4D51" w:rsidRPr="000417D2" w:rsidRDefault="006D4D51" w:rsidP="00140C1F">
            <w:pPr>
              <w:spacing w:after="0" w:line="259" w:lineRule="auto"/>
              <w:rPr>
                <w:rFonts w:asciiTheme="majorHAnsi" w:eastAsia="Calibri" w:hAnsiTheme="majorHAnsi" w:cs="Mangal"/>
                <w:b/>
                <w:color w:val="0000FF"/>
                <w:sz w:val="24"/>
                <w:szCs w:val="24"/>
              </w:rPr>
            </w:pPr>
            <w:r w:rsidRPr="000417D2">
              <w:rPr>
                <w:rFonts w:asciiTheme="majorHAnsi" w:eastAsia="Calibri" w:hAnsiTheme="majorHAnsi" w:cs="Mangal"/>
                <w:b/>
                <w:color w:val="0000FF"/>
                <w:sz w:val="24"/>
                <w:szCs w:val="24"/>
              </w:rPr>
              <w:t>Revised:</w:t>
            </w:r>
          </w:p>
          <w:p w:rsidR="006D4D51" w:rsidRPr="000417D2" w:rsidRDefault="006D4D51" w:rsidP="00140C1F">
            <w:pPr>
              <w:spacing w:after="0" w:line="259" w:lineRule="auto"/>
              <w:rPr>
                <w:rFonts w:ascii="Cambria" w:hAnsi="Cambria"/>
                <w:sz w:val="24"/>
                <w:szCs w:val="24"/>
              </w:rPr>
            </w:pPr>
            <w:r w:rsidRPr="000417D2">
              <w:rPr>
                <w:rFonts w:ascii="Cambria" w:hAnsi="Cambria"/>
                <w:sz w:val="24"/>
                <w:szCs w:val="24"/>
              </w:rPr>
              <w:t>Team Leader/Lead Consultant with Indian PSU Banks / PSU Insurance/ Listed Public Companies in India HRMS Consulting Assignment</w:t>
            </w:r>
          </w:p>
          <w:p w:rsidR="006D4D51" w:rsidRPr="000417D2" w:rsidRDefault="006D4D51" w:rsidP="00140C1F">
            <w:pPr>
              <w:spacing w:after="0" w:line="259" w:lineRule="auto"/>
              <w:rPr>
                <w:rFonts w:asciiTheme="majorHAnsi" w:eastAsia="Calibri" w:hAnsiTheme="majorHAnsi" w:cs="Mangal"/>
                <w:b/>
                <w:color w:val="000000" w:themeColor="text1"/>
                <w:sz w:val="24"/>
                <w:szCs w:val="24"/>
              </w:rPr>
            </w:pPr>
          </w:p>
        </w:tc>
      </w:tr>
    </w:tbl>
    <w:p w:rsidR="000F2E0B" w:rsidRDefault="000F2E0B"/>
    <w:sectPr w:rsidR="000F2E0B" w:rsidSect="006D4D5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37D78"/>
    <w:multiLevelType w:val="multilevel"/>
    <w:tmpl w:val="C94AA37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nsid w:val="2B440DCE"/>
    <w:multiLevelType w:val="hybridMultilevel"/>
    <w:tmpl w:val="8DF2EBA6"/>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2FCC54BB"/>
    <w:multiLevelType w:val="hybridMultilevel"/>
    <w:tmpl w:val="C78CBAFC"/>
    <w:lvl w:ilvl="0" w:tplc="4F0A9F64">
      <w:start w:val="1"/>
      <w:numFmt w:val="lowerLetter"/>
      <w:lvlText w:val="%1)"/>
      <w:lvlJc w:val="left"/>
      <w:pPr>
        <w:tabs>
          <w:tab w:val="num" w:pos="720"/>
        </w:tabs>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D51"/>
    <w:rsid w:val="000F2E0B"/>
    <w:rsid w:val="006D4D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4D51"/>
    <w:rPr>
      <w:rFonts w:eastAsiaTheme="minorEastAsia"/>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D4D51"/>
    <w:pPr>
      <w:spacing w:after="0" w:line="240" w:lineRule="auto"/>
    </w:pPr>
    <w:rPr>
      <w:rFonts w:eastAsiaTheme="minorEastAsia"/>
      <w:lang w:val="en-IN" w:eastAsia="e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6D4D51"/>
    <w:pPr>
      <w:autoSpaceDE w:val="0"/>
      <w:autoSpaceDN w:val="0"/>
      <w:adjustRightInd w:val="0"/>
      <w:spacing w:after="160" w:line="288" w:lineRule="auto"/>
      <w:ind w:left="2160"/>
    </w:pPr>
    <w:rPr>
      <w:rFonts w:ascii="Calibri" w:eastAsia="Times New Roman"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4D51"/>
    <w:rPr>
      <w:rFonts w:eastAsiaTheme="minorEastAsia"/>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D4D51"/>
    <w:pPr>
      <w:spacing w:after="0" w:line="240" w:lineRule="auto"/>
    </w:pPr>
    <w:rPr>
      <w:rFonts w:eastAsiaTheme="minorEastAsia"/>
      <w:lang w:val="en-IN" w:eastAsia="e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6D4D51"/>
    <w:pPr>
      <w:autoSpaceDE w:val="0"/>
      <w:autoSpaceDN w:val="0"/>
      <w:adjustRightInd w:val="0"/>
      <w:spacing w:after="160" w:line="288" w:lineRule="auto"/>
      <w:ind w:left="2160"/>
    </w:pPr>
    <w:rPr>
      <w:rFonts w:ascii="Calibri" w:eastAsia="Times New Roman"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2248</Words>
  <Characters>12817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ANUBHAV ARORA</dc:creator>
  <cp:lastModifiedBy>ANUBHAV ARORA</cp:lastModifiedBy>
  <cp:revision>1</cp:revision>
  <dcterms:created xsi:type="dcterms:W3CDTF">2022-11-04T10:15:00Z</dcterms:created>
  <dcterms:modified xsi:type="dcterms:W3CDTF">2022-11-04T10:16:00Z</dcterms:modified>
</cp:coreProperties>
</file>